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71835" w14:textId="0083F1A7" w:rsidR="00BE7013" w:rsidRPr="00CA4C83" w:rsidRDefault="00BE7013" w:rsidP="00BE7013">
      <w:pPr>
        <w:jc w:val="center"/>
        <w:rPr>
          <w:rFonts w:ascii="Book Antiqua" w:hAnsi="Book Antiqua"/>
          <w:b/>
          <w:bCs/>
          <w:lang w:val="en-US"/>
        </w:rPr>
      </w:pPr>
      <w:r w:rsidRPr="00CA4C83">
        <w:rPr>
          <w:rFonts w:ascii="Book Antiqua" w:hAnsi="Book Antiqua"/>
          <w:b/>
          <w:bCs/>
          <w:lang w:val="en-US"/>
        </w:rPr>
        <w:t xml:space="preserve">BRIEF </w:t>
      </w:r>
      <w:r w:rsidR="0002237B">
        <w:rPr>
          <w:rFonts w:ascii="Book Antiqua" w:hAnsi="Book Antiqua"/>
          <w:b/>
          <w:bCs/>
          <w:lang w:val="en-US"/>
        </w:rPr>
        <w:t>PROFILE</w:t>
      </w:r>
      <w:r w:rsidR="0002237B" w:rsidRPr="00CA4C83">
        <w:rPr>
          <w:rFonts w:ascii="Book Antiqua" w:hAnsi="Book Antiqua"/>
          <w:b/>
          <w:bCs/>
          <w:lang w:val="en-US"/>
        </w:rPr>
        <w:t xml:space="preserve"> </w:t>
      </w:r>
      <w:r w:rsidRPr="00CA4C83">
        <w:rPr>
          <w:rFonts w:ascii="Book Antiqua" w:hAnsi="Book Antiqua"/>
          <w:b/>
          <w:bCs/>
          <w:lang w:val="en-US"/>
        </w:rPr>
        <w:t>OF THE COMPANY</w:t>
      </w:r>
    </w:p>
    <w:p w14:paraId="323A0ECE" w14:textId="496F87CF" w:rsidR="004A4D48" w:rsidRPr="00CA4C83" w:rsidRDefault="004A4D48" w:rsidP="00BE7013">
      <w:pPr>
        <w:jc w:val="both"/>
        <w:rPr>
          <w:rFonts w:ascii="Book Antiqua" w:hAnsi="Book Antiqua"/>
          <w:lang w:val="en-US"/>
        </w:rPr>
      </w:pPr>
      <w:r w:rsidRPr="00CA4C83">
        <w:rPr>
          <w:rFonts w:ascii="Book Antiqua" w:hAnsi="Book Antiqua"/>
          <w:lang w:val="en-US"/>
        </w:rPr>
        <w:t xml:space="preserve">HKR Roadways Limited </w:t>
      </w:r>
      <w:r w:rsidR="00BE7013" w:rsidRPr="00CA4C83">
        <w:rPr>
          <w:rFonts w:ascii="Book Antiqua" w:hAnsi="Book Antiqua"/>
          <w:lang w:val="en-US"/>
        </w:rPr>
        <w:t>(</w:t>
      </w:r>
      <w:r w:rsidR="00BE7013" w:rsidRPr="00CA4C83">
        <w:rPr>
          <w:rFonts w:ascii="Book Antiqua" w:hAnsi="Book Antiqua"/>
          <w:b/>
          <w:bCs/>
          <w:lang w:val="en-US"/>
        </w:rPr>
        <w:t>“</w:t>
      </w:r>
      <w:r w:rsidRPr="00CA4C83">
        <w:rPr>
          <w:rFonts w:ascii="Book Antiqua" w:hAnsi="Book Antiqua"/>
          <w:b/>
          <w:bCs/>
          <w:lang w:val="en-US"/>
        </w:rPr>
        <w:t>HKRRL</w:t>
      </w:r>
      <w:r w:rsidR="00BE7013" w:rsidRPr="00CA4C83">
        <w:rPr>
          <w:rFonts w:ascii="Book Antiqua" w:hAnsi="Book Antiqua"/>
          <w:b/>
          <w:bCs/>
          <w:lang w:val="en-US"/>
        </w:rPr>
        <w:t>”</w:t>
      </w:r>
      <w:r w:rsidRPr="00CA4C83">
        <w:rPr>
          <w:rFonts w:ascii="Book Antiqua" w:hAnsi="Book Antiqua"/>
          <w:lang w:val="en-US"/>
        </w:rPr>
        <w:t>/</w:t>
      </w:r>
      <w:r w:rsidR="00BE7013" w:rsidRPr="00CA4C83">
        <w:rPr>
          <w:rFonts w:ascii="Book Antiqua" w:hAnsi="Book Antiqua"/>
          <w:b/>
          <w:bCs/>
          <w:lang w:val="en-US"/>
        </w:rPr>
        <w:t>”T</w:t>
      </w:r>
      <w:r w:rsidRPr="00CA4C83">
        <w:rPr>
          <w:rFonts w:ascii="Book Antiqua" w:hAnsi="Book Antiqua"/>
          <w:b/>
          <w:bCs/>
          <w:lang w:val="en-US"/>
        </w:rPr>
        <w:t>he Company</w:t>
      </w:r>
      <w:r w:rsidR="00BE7013" w:rsidRPr="00CA4C83">
        <w:rPr>
          <w:rFonts w:ascii="Book Antiqua" w:hAnsi="Book Antiqua"/>
          <w:b/>
          <w:bCs/>
          <w:lang w:val="en-US"/>
        </w:rPr>
        <w:t>”</w:t>
      </w:r>
      <w:r w:rsidRPr="00CA4C83">
        <w:rPr>
          <w:rFonts w:ascii="Book Antiqua" w:hAnsi="Book Antiqua"/>
          <w:lang w:val="en-US"/>
        </w:rPr>
        <w:t>) is a special purpose vehicle (SPV) incorporated on August 9, 2010 for design, construction, finance, operation and maintenance of four-</w:t>
      </w:r>
      <w:proofErr w:type="spellStart"/>
      <w:r w:rsidRPr="00CA4C83">
        <w:rPr>
          <w:rFonts w:ascii="Book Antiqua" w:hAnsi="Book Antiqua"/>
          <w:lang w:val="en-US"/>
        </w:rPr>
        <w:t>laning</w:t>
      </w:r>
      <w:proofErr w:type="spellEnd"/>
      <w:r w:rsidRPr="00CA4C83">
        <w:rPr>
          <w:rFonts w:ascii="Book Antiqua" w:hAnsi="Book Antiqua"/>
          <w:lang w:val="en-US"/>
        </w:rPr>
        <w:t xml:space="preserve"> of 206.858 Km of existing Hyderabad-Karimnagar-</w:t>
      </w:r>
      <w:proofErr w:type="spellStart"/>
      <w:r w:rsidRPr="00CA4C83">
        <w:rPr>
          <w:rFonts w:ascii="Book Antiqua" w:hAnsi="Book Antiqua"/>
          <w:lang w:val="en-US"/>
        </w:rPr>
        <w:t>Ramagundam</w:t>
      </w:r>
      <w:proofErr w:type="spellEnd"/>
      <w:r w:rsidRPr="00CA4C83">
        <w:rPr>
          <w:rFonts w:ascii="Book Antiqua" w:hAnsi="Book Antiqua"/>
          <w:lang w:val="en-US"/>
        </w:rPr>
        <w:t xml:space="preserve"> road (SH-1) in state of Telangana (erstwhile united Andhra Pradesh) under DBFOT (Toll) basis. </w:t>
      </w:r>
    </w:p>
    <w:p w14:paraId="3DDE03EB" w14:textId="34B9DAC5" w:rsidR="002470CE" w:rsidRPr="002470CE" w:rsidRDefault="004A4D48" w:rsidP="002470CE">
      <w:pPr>
        <w:jc w:val="both"/>
        <w:rPr>
          <w:rFonts w:ascii="Book Antiqua" w:hAnsi="Book Antiqua"/>
          <w:lang w:val="en-US"/>
        </w:rPr>
      </w:pPr>
      <w:r w:rsidRPr="00CA4C83">
        <w:rPr>
          <w:rFonts w:ascii="Book Antiqua" w:hAnsi="Book Antiqua"/>
          <w:lang w:val="en-US"/>
        </w:rPr>
        <w:t>The Company entered into a Concession Agreement (CA) with Andhra Pradesh Road Development Corporation (</w:t>
      </w:r>
      <w:r w:rsidR="00BE7013" w:rsidRPr="00CA4C83">
        <w:rPr>
          <w:rFonts w:ascii="Book Antiqua" w:hAnsi="Book Antiqua"/>
          <w:b/>
          <w:bCs/>
          <w:lang w:val="en-US"/>
        </w:rPr>
        <w:t>“</w:t>
      </w:r>
      <w:r w:rsidRPr="00CA4C83">
        <w:rPr>
          <w:rFonts w:ascii="Book Antiqua" w:hAnsi="Book Antiqua"/>
          <w:b/>
          <w:bCs/>
          <w:lang w:val="en-US"/>
        </w:rPr>
        <w:t>Authority</w:t>
      </w:r>
      <w:r w:rsidR="00BE7013" w:rsidRPr="00CA4C83">
        <w:rPr>
          <w:rFonts w:ascii="Book Antiqua" w:hAnsi="Book Antiqua"/>
          <w:b/>
          <w:bCs/>
          <w:lang w:val="en-US"/>
        </w:rPr>
        <w:t>”</w:t>
      </w:r>
      <w:r w:rsidRPr="00CA4C83">
        <w:rPr>
          <w:rFonts w:ascii="Book Antiqua" w:hAnsi="Book Antiqua"/>
          <w:lang w:val="en-US"/>
        </w:rPr>
        <w:t xml:space="preserve">) on August 20, 2010. </w:t>
      </w:r>
      <w:r w:rsidR="002470CE">
        <w:rPr>
          <w:rFonts w:ascii="Book Antiqua" w:hAnsi="Book Antiqua"/>
          <w:lang w:val="en-US"/>
        </w:rPr>
        <w:t>Post bifurcation of Erstwhile</w:t>
      </w:r>
      <w:r w:rsidR="002470CE" w:rsidRPr="002470CE">
        <w:rPr>
          <w:rFonts w:ascii="Book Antiqua" w:hAnsi="Book Antiqua"/>
          <w:lang w:val="en-US"/>
        </w:rPr>
        <w:t xml:space="preserve"> </w:t>
      </w:r>
      <w:r w:rsidR="002470CE">
        <w:rPr>
          <w:rFonts w:ascii="Book Antiqua" w:hAnsi="Book Antiqua"/>
          <w:lang w:val="en-US"/>
        </w:rPr>
        <w:t xml:space="preserve">undivided </w:t>
      </w:r>
      <w:r w:rsidR="002470CE" w:rsidRPr="002470CE">
        <w:rPr>
          <w:rFonts w:ascii="Book Antiqua" w:hAnsi="Book Antiqua"/>
          <w:lang w:val="en-US"/>
        </w:rPr>
        <w:t xml:space="preserve">Andhra Pradesh </w:t>
      </w:r>
      <w:r w:rsidR="002470CE">
        <w:rPr>
          <w:rFonts w:ascii="Book Antiqua" w:hAnsi="Book Antiqua"/>
          <w:lang w:val="en-US"/>
        </w:rPr>
        <w:t xml:space="preserve">on </w:t>
      </w:r>
      <w:r w:rsidR="002470CE" w:rsidRPr="002470CE">
        <w:rPr>
          <w:rFonts w:ascii="Book Antiqua" w:hAnsi="Book Antiqua"/>
          <w:lang w:val="en-US"/>
        </w:rPr>
        <w:t xml:space="preserve">June </w:t>
      </w:r>
      <w:r w:rsidR="002470CE">
        <w:rPr>
          <w:rFonts w:ascii="Book Antiqua" w:hAnsi="Book Antiqua"/>
          <w:lang w:val="en-US"/>
        </w:rPr>
        <w:t xml:space="preserve">02, </w:t>
      </w:r>
      <w:r w:rsidR="002470CE" w:rsidRPr="002470CE">
        <w:rPr>
          <w:rFonts w:ascii="Book Antiqua" w:hAnsi="Book Antiqua"/>
          <w:lang w:val="en-US"/>
        </w:rPr>
        <w:t xml:space="preserve">2014 to Andhra Pradesh and Telangana, “The Chief Engineer (R&amp;B), PPP &amp; EAP, Govt. of Telangana” is the Authority </w:t>
      </w:r>
      <w:r w:rsidR="00905861">
        <w:rPr>
          <w:rFonts w:ascii="Book Antiqua" w:hAnsi="Book Antiqua"/>
          <w:lang w:val="en-US"/>
        </w:rPr>
        <w:t>for</w:t>
      </w:r>
      <w:r w:rsidR="002470CE" w:rsidRPr="002470CE">
        <w:rPr>
          <w:rFonts w:ascii="Book Antiqua" w:hAnsi="Book Antiqua"/>
          <w:lang w:val="en-US"/>
        </w:rPr>
        <w:t xml:space="preserve"> the HKR project. </w:t>
      </w:r>
    </w:p>
    <w:p w14:paraId="0FD51E7E" w14:textId="4371DD98" w:rsidR="004A4D48" w:rsidRPr="00CA4C83" w:rsidRDefault="004A4D48" w:rsidP="002470CE">
      <w:pPr>
        <w:jc w:val="both"/>
        <w:rPr>
          <w:rFonts w:ascii="Book Antiqua" w:hAnsi="Book Antiqua"/>
          <w:lang w:val="en-US"/>
        </w:rPr>
      </w:pPr>
      <w:r w:rsidRPr="00CA4C83">
        <w:rPr>
          <w:rFonts w:ascii="Book Antiqua" w:hAnsi="Book Antiqua"/>
          <w:lang w:val="en-US"/>
        </w:rPr>
        <w:t>The concession period for the project is 25 years from the Appointed Date i.e. February 16, 2011. This includes construction period of 2.5 years.</w:t>
      </w:r>
      <w:r w:rsidR="00EE6F5F" w:rsidRPr="00EE6F5F">
        <w:rPr>
          <w:rFonts w:ascii="Book Antiqua" w:hAnsi="Book Antiqua"/>
          <w:lang w:val="en-US"/>
        </w:rPr>
        <w:t xml:space="preserve"> </w:t>
      </w:r>
      <w:proofErr w:type="spellStart"/>
      <w:r w:rsidR="00EE6F5F" w:rsidRPr="00CA4C83">
        <w:rPr>
          <w:rFonts w:ascii="Book Antiqua" w:hAnsi="Book Antiqua"/>
          <w:lang w:val="en-US"/>
        </w:rPr>
        <w:t>Megha</w:t>
      </w:r>
      <w:proofErr w:type="spellEnd"/>
      <w:r w:rsidR="00EE6F5F" w:rsidRPr="00CA4C83">
        <w:rPr>
          <w:rFonts w:ascii="Book Antiqua" w:hAnsi="Book Antiqua"/>
          <w:lang w:val="en-US"/>
        </w:rPr>
        <w:t xml:space="preserve"> Engineering &amp; Infrastructures Ltd (MEIL) and Gayatri Projects Ltd (GPL) were appointed as EPC contactors to execute the project through a fixed cost fixed time EPC contract.</w:t>
      </w:r>
    </w:p>
    <w:p w14:paraId="4A9B0A27" w14:textId="7478B0B1" w:rsidR="00BE7013" w:rsidRPr="00CA4C83" w:rsidRDefault="00BE7013" w:rsidP="00BE7013">
      <w:pPr>
        <w:jc w:val="both"/>
        <w:rPr>
          <w:rFonts w:ascii="Book Antiqua" w:hAnsi="Book Antiqua"/>
          <w:lang w:val="en-US"/>
        </w:rPr>
      </w:pPr>
      <w:r w:rsidRPr="00CA4C83">
        <w:rPr>
          <w:rFonts w:ascii="Book Antiqua" w:hAnsi="Book Antiqua"/>
          <w:lang w:val="en-US"/>
        </w:rPr>
        <w:t>The Company envisaged the project cost at Rs. 2209.00 Crore, which broadly includes EPC cost of Rs 1750.71 Crore</w:t>
      </w:r>
      <w:r w:rsidR="00FA3384">
        <w:rPr>
          <w:rFonts w:ascii="Book Antiqua" w:hAnsi="Book Antiqua"/>
          <w:lang w:val="en-US"/>
        </w:rPr>
        <w:t xml:space="preserve">.  </w:t>
      </w:r>
      <w:r w:rsidRPr="00CA4C83">
        <w:rPr>
          <w:rFonts w:ascii="Book Antiqua" w:hAnsi="Book Antiqua"/>
          <w:lang w:val="en-US"/>
        </w:rPr>
        <w:t>The project cost was funded with a debt of Rs. 1525.00 Crore, equity of Rs. 230.00 Crore and Grant of Rs. 454.00 Crore.</w:t>
      </w:r>
      <w:r w:rsidR="00780C54">
        <w:rPr>
          <w:rFonts w:ascii="Book Antiqua" w:hAnsi="Book Antiqua"/>
          <w:lang w:val="en-US"/>
        </w:rPr>
        <w:t xml:space="preserve"> </w:t>
      </w:r>
      <w:r w:rsidR="005B5F5D">
        <w:rPr>
          <w:rFonts w:ascii="Book Antiqua" w:hAnsi="Book Antiqua"/>
          <w:lang w:val="en-US"/>
        </w:rPr>
        <w:t xml:space="preserve">Currently there are 7 lenders with Canara Bank as the </w:t>
      </w:r>
      <w:r w:rsidR="008E0BDE">
        <w:rPr>
          <w:rFonts w:ascii="Book Antiqua" w:hAnsi="Book Antiqua"/>
          <w:lang w:val="en-US"/>
        </w:rPr>
        <w:t>Lead Lender</w:t>
      </w:r>
      <w:r w:rsidR="005B5F5D">
        <w:rPr>
          <w:rFonts w:ascii="Book Antiqua" w:hAnsi="Book Antiqua"/>
          <w:lang w:val="en-US"/>
        </w:rPr>
        <w:t>.</w:t>
      </w:r>
    </w:p>
    <w:p w14:paraId="35D11460" w14:textId="0F328E87" w:rsidR="00BE7013" w:rsidRPr="00CA4C83" w:rsidRDefault="00BE7013" w:rsidP="00BE7013">
      <w:pPr>
        <w:jc w:val="both"/>
        <w:rPr>
          <w:rFonts w:ascii="Book Antiqua" w:hAnsi="Book Antiqua"/>
          <w:lang w:val="en-US"/>
        </w:rPr>
      </w:pPr>
      <w:r w:rsidRPr="00CA4C83">
        <w:rPr>
          <w:rFonts w:ascii="Book Antiqua" w:hAnsi="Book Antiqua"/>
          <w:lang w:val="en-US"/>
        </w:rPr>
        <w:t>The original Commencement of Operations Date (COD) of the project was August 12, 2013. However, due to delay in obtaining Right of Way (</w:t>
      </w:r>
      <w:proofErr w:type="spellStart"/>
      <w:r w:rsidRPr="00CA4C83">
        <w:rPr>
          <w:rFonts w:ascii="Book Antiqua" w:hAnsi="Book Antiqua"/>
          <w:lang w:val="en-US"/>
        </w:rPr>
        <w:t>RoW</w:t>
      </w:r>
      <w:proofErr w:type="spellEnd"/>
      <w:r w:rsidRPr="00CA4C83">
        <w:rPr>
          <w:rFonts w:ascii="Book Antiqua" w:hAnsi="Book Antiqua"/>
          <w:lang w:val="en-US"/>
        </w:rPr>
        <w:t xml:space="preserve">), approvals from railway authorities for railway over bridges (ROB) and railway under bridges (RUB) the Company approached the lenders to extend the COD. </w:t>
      </w:r>
      <w:r w:rsidR="00B422D3">
        <w:rPr>
          <w:rFonts w:ascii="Book Antiqua" w:hAnsi="Book Antiqua"/>
          <w:lang w:val="en-US"/>
        </w:rPr>
        <w:t>Based on the requests,</w:t>
      </w:r>
      <w:r w:rsidRPr="00CA4C83">
        <w:rPr>
          <w:rFonts w:ascii="Book Antiqua" w:hAnsi="Book Antiqua"/>
          <w:lang w:val="en-US"/>
        </w:rPr>
        <w:t xml:space="preserve"> </w:t>
      </w:r>
      <w:r w:rsidR="00B422D3">
        <w:rPr>
          <w:rFonts w:ascii="Book Antiqua" w:hAnsi="Book Antiqua"/>
          <w:lang w:val="en-US"/>
        </w:rPr>
        <w:t>t</w:t>
      </w:r>
      <w:r w:rsidRPr="00CA4C83">
        <w:rPr>
          <w:rFonts w:ascii="Book Antiqua" w:hAnsi="Book Antiqua"/>
          <w:lang w:val="en-US"/>
        </w:rPr>
        <w:t>he lenders accepted the revision in COD to March 31, 2015 for which Amendatory Common Loan Agreement was executed on September 29, 2014.</w:t>
      </w:r>
    </w:p>
    <w:p w14:paraId="31077DA5" w14:textId="041FF5A0" w:rsidR="00BE7013" w:rsidRPr="00CA4C83" w:rsidRDefault="00BE7013" w:rsidP="00BE7013">
      <w:pPr>
        <w:jc w:val="both"/>
        <w:rPr>
          <w:rFonts w:ascii="Book Antiqua" w:hAnsi="Book Antiqua"/>
          <w:lang w:val="en-US"/>
        </w:rPr>
      </w:pPr>
      <w:r w:rsidRPr="00CA4C83">
        <w:rPr>
          <w:rFonts w:ascii="Book Antiqua" w:hAnsi="Book Antiqua"/>
          <w:lang w:val="en-US"/>
        </w:rPr>
        <w:t>The Project was granted PCOD dated May 30, 2014 on completion of 190.194 km (91.94%) under the provisions in the clause 14.3 of the Concession Agreement. The Project commenced toll collection from June 1, 2014. Subsequently, the company completed an additional stretch of 4.856 km taking the total completed stretch length to 195.05 km. Post the toll revision in June 2016, the company has been collecting user fee for the stretch length of 195.05 km.</w:t>
      </w:r>
    </w:p>
    <w:p w14:paraId="4FCC47A6" w14:textId="119765D6" w:rsidR="00490C57" w:rsidRDefault="00490C57" w:rsidP="00490C57">
      <w:pPr>
        <w:jc w:val="both"/>
        <w:rPr>
          <w:rFonts w:ascii="Book Antiqua" w:hAnsi="Book Antiqua"/>
          <w:lang w:val="en-US"/>
        </w:rPr>
      </w:pPr>
      <w:r>
        <w:rPr>
          <w:rFonts w:ascii="Book Antiqua" w:hAnsi="Book Antiqua"/>
          <w:lang w:val="en-US"/>
        </w:rPr>
        <w:t xml:space="preserve">There has been a </w:t>
      </w:r>
      <w:r w:rsidR="00A24DF4" w:rsidRPr="00CA4C83">
        <w:rPr>
          <w:rFonts w:ascii="Book Antiqua" w:hAnsi="Book Antiqua"/>
          <w:lang w:val="en-US"/>
        </w:rPr>
        <w:t>significant underperformance in traffic and revenue</w:t>
      </w:r>
      <w:r>
        <w:rPr>
          <w:rFonts w:ascii="Book Antiqua" w:hAnsi="Book Antiqua"/>
          <w:lang w:val="en-US"/>
        </w:rPr>
        <w:t xml:space="preserve"> vis-à-vis initial estimates</w:t>
      </w:r>
      <w:r w:rsidR="00CD2655">
        <w:rPr>
          <w:rFonts w:ascii="Book Antiqua" w:hAnsi="Book Antiqua"/>
          <w:lang w:val="en-US"/>
        </w:rPr>
        <w:t xml:space="preserve"> from the first year of operations</w:t>
      </w:r>
      <w:r>
        <w:rPr>
          <w:rFonts w:ascii="Book Antiqua" w:hAnsi="Book Antiqua"/>
          <w:lang w:val="en-US"/>
        </w:rPr>
        <w:t xml:space="preserve"> across various vehicle categories</w:t>
      </w:r>
      <w:r w:rsidR="00A24DF4" w:rsidRPr="00CA4C83">
        <w:rPr>
          <w:rFonts w:ascii="Book Antiqua" w:hAnsi="Book Antiqua"/>
          <w:lang w:val="en-US"/>
        </w:rPr>
        <w:t xml:space="preserve">. </w:t>
      </w:r>
      <w:r>
        <w:rPr>
          <w:rFonts w:ascii="Book Antiqua" w:hAnsi="Book Antiqua"/>
          <w:lang w:val="en-US"/>
        </w:rPr>
        <w:t xml:space="preserve">The account has become NPA with all lenders. </w:t>
      </w:r>
      <w:r w:rsidR="00B5144A" w:rsidRPr="00B5144A">
        <w:rPr>
          <w:rFonts w:ascii="Book Antiqua" w:hAnsi="Book Antiqua"/>
          <w:lang w:val="en-US"/>
        </w:rPr>
        <w:t>The Lenders are in receipt of one-time settlement proposal of Rs 800 Crore (</w:t>
      </w:r>
      <w:r w:rsidR="00B5144A" w:rsidRPr="00B5144A">
        <w:rPr>
          <w:rFonts w:ascii="Book Antiqua" w:hAnsi="Book Antiqua"/>
          <w:b/>
          <w:bCs/>
          <w:lang w:val="en-US"/>
        </w:rPr>
        <w:t>“Base Offer”</w:t>
      </w:r>
      <w:r w:rsidR="00B5144A" w:rsidRPr="00B5144A">
        <w:rPr>
          <w:rFonts w:ascii="Book Antiqua" w:hAnsi="Book Antiqua"/>
          <w:lang w:val="en-US"/>
        </w:rPr>
        <w:t>) from the current promoters, for settlement of the outstanding obligations</w:t>
      </w:r>
      <w:r w:rsidRPr="00CA4C83">
        <w:rPr>
          <w:rFonts w:ascii="Book Antiqua" w:hAnsi="Book Antiqua"/>
          <w:lang w:val="en-US"/>
        </w:rPr>
        <w:t xml:space="preserve">. The details of the </w:t>
      </w:r>
      <w:r w:rsidR="00703284">
        <w:rPr>
          <w:rFonts w:ascii="Book Antiqua" w:hAnsi="Book Antiqua"/>
          <w:lang w:val="en-US"/>
        </w:rPr>
        <w:t>B</w:t>
      </w:r>
      <w:r w:rsidRPr="00CA4C83">
        <w:rPr>
          <w:rFonts w:ascii="Book Antiqua" w:hAnsi="Book Antiqua"/>
          <w:lang w:val="en-US"/>
        </w:rPr>
        <w:t xml:space="preserve">ase </w:t>
      </w:r>
      <w:r w:rsidR="00703284">
        <w:rPr>
          <w:rFonts w:ascii="Book Antiqua" w:hAnsi="Book Antiqua"/>
          <w:lang w:val="en-US"/>
        </w:rPr>
        <w:t>O</w:t>
      </w:r>
      <w:r w:rsidRPr="00CA4C83">
        <w:rPr>
          <w:rFonts w:ascii="Book Antiqua" w:hAnsi="Book Antiqua"/>
          <w:lang w:val="en-US"/>
        </w:rPr>
        <w:t xml:space="preserve">ffer </w:t>
      </w:r>
      <w:r>
        <w:rPr>
          <w:rFonts w:ascii="Book Antiqua" w:hAnsi="Book Antiqua"/>
          <w:lang w:val="en-US"/>
        </w:rPr>
        <w:t xml:space="preserve">along with the Bid Document </w:t>
      </w:r>
      <w:r w:rsidR="005B5F5D">
        <w:rPr>
          <w:rFonts w:ascii="Book Antiqua" w:hAnsi="Book Antiqua"/>
          <w:lang w:val="en-US"/>
        </w:rPr>
        <w:t xml:space="preserve">and access data room </w:t>
      </w:r>
      <w:r>
        <w:rPr>
          <w:rFonts w:ascii="Book Antiqua" w:hAnsi="Book Antiqua"/>
          <w:lang w:val="en-US"/>
        </w:rPr>
        <w:t xml:space="preserve">would </w:t>
      </w:r>
      <w:r w:rsidRPr="00CA4C83">
        <w:rPr>
          <w:rFonts w:ascii="Book Antiqua" w:hAnsi="Book Antiqua"/>
          <w:lang w:val="en-US"/>
        </w:rPr>
        <w:t xml:space="preserve">be made available to the </w:t>
      </w:r>
      <w:r>
        <w:rPr>
          <w:rFonts w:ascii="Book Antiqua" w:hAnsi="Book Antiqua"/>
          <w:lang w:val="en-US"/>
        </w:rPr>
        <w:t xml:space="preserve">shortlisted </w:t>
      </w:r>
      <w:r w:rsidRPr="00CA4C83">
        <w:rPr>
          <w:rFonts w:ascii="Book Antiqua" w:hAnsi="Book Antiqua"/>
          <w:lang w:val="en-US"/>
        </w:rPr>
        <w:t xml:space="preserve">participants </w:t>
      </w:r>
      <w:r>
        <w:rPr>
          <w:rFonts w:ascii="Book Antiqua" w:hAnsi="Book Antiqua"/>
          <w:lang w:val="en-US"/>
        </w:rPr>
        <w:t xml:space="preserve">after </w:t>
      </w:r>
      <w:r w:rsidRPr="00CA4C83">
        <w:rPr>
          <w:rFonts w:ascii="Book Antiqua" w:hAnsi="Book Antiqua"/>
          <w:lang w:val="en-US"/>
        </w:rPr>
        <w:t>submit</w:t>
      </w:r>
      <w:r>
        <w:rPr>
          <w:rFonts w:ascii="Book Antiqua" w:hAnsi="Book Antiqua"/>
          <w:lang w:val="en-US"/>
        </w:rPr>
        <w:t>ting</w:t>
      </w:r>
      <w:r w:rsidRPr="00CA4C83">
        <w:rPr>
          <w:rFonts w:ascii="Book Antiqua" w:hAnsi="Book Antiqua"/>
          <w:lang w:val="en-US"/>
        </w:rPr>
        <w:t xml:space="preserve"> a duly signed and stamped original copy of the non-disclosure agreement </w:t>
      </w:r>
      <w:r>
        <w:rPr>
          <w:rFonts w:ascii="Book Antiqua" w:hAnsi="Book Antiqua"/>
          <w:lang w:val="en-US"/>
        </w:rPr>
        <w:t xml:space="preserve">to be </w:t>
      </w:r>
      <w:r w:rsidRPr="00CA4C83">
        <w:rPr>
          <w:rFonts w:ascii="Book Antiqua" w:hAnsi="Book Antiqua"/>
          <w:lang w:val="en-US"/>
        </w:rPr>
        <w:t>entered into with the Company</w:t>
      </w:r>
      <w:r w:rsidR="00703284">
        <w:rPr>
          <w:rFonts w:ascii="Book Antiqua" w:hAnsi="Book Antiqua"/>
          <w:lang w:val="en-US"/>
        </w:rPr>
        <w:t>.</w:t>
      </w:r>
      <w:r w:rsidRPr="00CA4C83">
        <w:rPr>
          <w:rFonts w:ascii="Book Antiqua" w:hAnsi="Book Antiqua"/>
          <w:lang w:val="en-US"/>
        </w:rPr>
        <w:t xml:space="preserve"> </w:t>
      </w:r>
    </w:p>
    <w:p w14:paraId="782A87BF" w14:textId="006985AE" w:rsidR="00267276" w:rsidRPr="00267276" w:rsidRDefault="00267276" w:rsidP="00490C57">
      <w:pPr>
        <w:jc w:val="both"/>
        <w:rPr>
          <w:rFonts w:ascii="Book Antiqua" w:hAnsi="Book Antiqua"/>
          <w:b/>
          <w:bCs/>
          <w:u w:val="single"/>
          <w:lang w:val="en-US"/>
        </w:rPr>
      </w:pPr>
      <w:r w:rsidRPr="00267276">
        <w:rPr>
          <w:rFonts w:ascii="Book Antiqua" w:hAnsi="Book Antiqua"/>
          <w:b/>
          <w:bCs/>
          <w:u w:val="single"/>
          <w:lang w:val="en-US"/>
        </w:rPr>
        <w:t>The Transaction</w:t>
      </w:r>
      <w:r>
        <w:rPr>
          <w:rFonts w:ascii="Book Antiqua" w:hAnsi="Book Antiqua"/>
          <w:b/>
          <w:bCs/>
          <w:u w:val="single"/>
          <w:lang w:val="en-US"/>
        </w:rPr>
        <w:t>:</w:t>
      </w:r>
    </w:p>
    <w:p w14:paraId="172E4A27" w14:textId="51FFEAD4" w:rsidR="00A24DF4" w:rsidRDefault="00A24DF4" w:rsidP="00A24DF4">
      <w:pPr>
        <w:jc w:val="both"/>
        <w:rPr>
          <w:rFonts w:ascii="Book Antiqua" w:hAnsi="Book Antiqua"/>
          <w:lang w:val="en-US"/>
        </w:rPr>
      </w:pPr>
      <w:r w:rsidRPr="00CA4C83">
        <w:rPr>
          <w:rFonts w:ascii="Book Antiqua" w:hAnsi="Book Antiqua"/>
          <w:lang w:val="en-US"/>
        </w:rPr>
        <w:t>Following the above, SBI Capital Markets Limited (“</w:t>
      </w:r>
      <w:r w:rsidRPr="00703284">
        <w:rPr>
          <w:rFonts w:ascii="Book Antiqua" w:hAnsi="Book Antiqua"/>
          <w:b/>
          <w:bCs/>
          <w:lang w:val="en-US"/>
        </w:rPr>
        <w:t>Authorized Representative</w:t>
      </w:r>
      <w:r w:rsidRPr="00CA4C83">
        <w:rPr>
          <w:rFonts w:ascii="Book Antiqua" w:hAnsi="Book Antiqua"/>
          <w:lang w:val="en-US"/>
        </w:rPr>
        <w:t>”) has been mandated by a consortium of lenders led by the Canara Bank (“Lenders”), to solicit bids via a competitive bid process based on ‘Swiss Challenge Method’, for</w:t>
      </w:r>
      <w:r w:rsidR="00703284">
        <w:rPr>
          <w:rFonts w:ascii="Book Antiqua" w:hAnsi="Book Antiqua"/>
          <w:lang w:val="en-US"/>
        </w:rPr>
        <w:t xml:space="preserve"> one-time</w:t>
      </w:r>
      <w:r w:rsidRPr="00CA4C83">
        <w:rPr>
          <w:rFonts w:ascii="Book Antiqua" w:hAnsi="Book Antiqua"/>
          <w:lang w:val="en-US"/>
        </w:rPr>
        <w:t xml:space="preserve"> upfront full and final settlement of all outstanding in relation to the facilities availed by the Company from the Lenders (</w:t>
      </w:r>
      <w:r w:rsidRPr="00CA4C83">
        <w:rPr>
          <w:rFonts w:ascii="Book Antiqua" w:hAnsi="Book Antiqua"/>
          <w:b/>
          <w:bCs/>
          <w:lang w:val="en-US"/>
        </w:rPr>
        <w:t>“Proposed Transaction”</w:t>
      </w:r>
      <w:r w:rsidRPr="00CA4C83">
        <w:rPr>
          <w:rFonts w:ascii="Book Antiqua" w:hAnsi="Book Antiqua"/>
          <w:lang w:val="en-US"/>
        </w:rPr>
        <w:t>)</w:t>
      </w:r>
      <w:r w:rsidR="008A0E2B">
        <w:rPr>
          <w:rFonts w:ascii="Book Antiqua" w:hAnsi="Book Antiqua"/>
          <w:lang w:val="en-US"/>
        </w:rPr>
        <w:t>.</w:t>
      </w:r>
    </w:p>
    <w:p w14:paraId="01B8A109" w14:textId="624F600F" w:rsidR="00267276" w:rsidRPr="00267276" w:rsidRDefault="00267276" w:rsidP="00267276">
      <w:pPr>
        <w:jc w:val="both"/>
        <w:rPr>
          <w:rFonts w:ascii="Book Antiqua" w:hAnsi="Book Antiqua"/>
          <w:lang w:val="en-US"/>
        </w:rPr>
      </w:pPr>
      <w:r w:rsidRPr="00267276">
        <w:rPr>
          <w:rFonts w:ascii="Book Antiqua" w:hAnsi="Book Antiqua"/>
          <w:lang w:val="en-US"/>
        </w:rPr>
        <w:t>As on March 31, 2020, Company’s/</w:t>
      </w:r>
      <w:r>
        <w:rPr>
          <w:rFonts w:ascii="Book Antiqua" w:hAnsi="Book Antiqua"/>
          <w:lang w:val="en-US"/>
        </w:rPr>
        <w:t>B</w:t>
      </w:r>
      <w:r w:rsidRPr="00267276">
        <w:rPr>
          <w:rFonts w:ascii="Book Antiqua" w:hAnsi="Book Antiqua"/>
          <w:lang w:val="en-US"/>
        </w:rPr>
        <w:t xml:space="preserve">ody corporates having consolidated net worth of Rs. </w:t>
      </w:r>
      <w:r w:rsidR="0097612B">
        <w:rPr>
          <w:rFonts w:ascii="Book Antiqua" w:hAnsi="Book Antiqua"/>
          <w:lang w:val="en-US"/>
        </w:rPr>
        <w:t>2</w:t>
      </w:r>
      <w:r w:rsidR="00A75FB9">
        <w:rPr>
          <w:rFonts w:ascii="Book Antiqua" w:hAnsi="Book Antiqua"/>
          <w:lang w:val="en-US"/>
        </w:rPr>
        <w:t>5</w:t>
      </w:r>
      <w:r w:rsidR="0097612B">
        <w:rPr>
          <w:rFonts w:ascii="Book Antiqua" w:hAnsi="Book Antiqua"/>
          <w:lang w:val="en-US"/>
        </w:rPr>
        <w:t>0</w:t>
      </w:r>
      <w:r w:rsidRPr="00267276">
        <w:rPr>
          <w:rFonts w:ascii="Book Antiqua" w:hAnsi="Book Antiqua"/>
          <w:lang w:val="en-US"/>
        </w:rPr>
        <w:t xml:space="preserve"> Crore</w:t>
      </w:r>
      <w:r w:rsidR="004C2C0D">
        <w:rPr>
          <w:rFonts w:ascii="Book Antiqua" w:hAnsi="Book Antiqua"/>
          <w:lang w:val="en-US"/>
        </w:rPr>
        <w:t xml:space="preserve"> or more</w:t>
      </w:r>
      <w:r w:rsidRPr="00267276">
        <w:rPr>
          <w:rFonts w:ascii="Book Antiqua" w:hAnsi="Book Antiqua"/>
          <w:lang w:val="en-US"/>
        </w:rPr>
        <w:t xml:space="preserve">, Debt to Equity Ratio not greater than 3:1 can submit the EOI. In case of Consortium, the consolidated net worth of one of the consortium members should be at least Rs. </w:t>
      </w:r>
      <w:r w:rsidR="0097612B">
        <w:rPr>
          <w:rFonts w:ascii="Book Antiqua" w:hAnsi="Book Antiqua"/>
          <w:lang w:val="en-US"/>
        </w:rPr>
        <w:t>2</w:t>
      </w:r>
      <w:r w:rsidR="00A75FB9">
        <w:rPr>
          <w:rFonts w:ascii="Book Antiqua" w:hAnsi="Book Antiqua"/>
          <w:lang w:val="en-US"/>
        </w:rPr>
        <w:t>5</w:t>
      </w:r>
      <w:r w:rsidR="0097612B">
        <w:rPr>
          <w:rFonts w:ascii="Book Antiqua" w:hAnsi="Book Antiqua"/>
          <w:lang w:val="en-US"/>
        </w:rPr>
        <w:t>0</w:t>
      </w:r>
      <w:r w:rsidRPr="00267276">
        <w:rPr>
          <w:rFonts w:ascii="Book Antiqua" w:hAnsi="Book Antiqua"/>
          <w:lang w:val="en-US"/>
        </w:rPr>
        <w:t xml:space="preserve"> Crore as on March 31, 2020.</w:t>
      </w:r>
    </w:p>
    <w:p w14:paraId="23068FF7" w14:textId="6833DDC5" w:rsidR="00267276" w:rsidRPr="00267276" w:rsidRDefault="00267276" w:rsidP="00267276">
      <w:pPr>
        <w:jc w:val="both"/>
        <w:rPr>
          <w:rFonts w:ascii="Book Antiqua" w:hAnsi="Book Antiqua"/>
          <w:lang w:val="en-US"/>
        </w:rPr>
      </w:pPr>
      <w:r w:rsidRPr="00267276">
        <w:rPr>
          <w:rFonts w:ascii="Book Antiqua" w:hAnsi="Book Antiqua"/>
          <w:lang w:val="en-US"/>
        </w:rPr>
        <w:lastRenderedPageBreak/>
        <w:t xml:space="preserve">FI/ Fund/ Private Equity Investor whose AUM is at least Rs. </w:t>
      </w:r>
      <w:r w:rsidR="00DF7D2A">
        <w:rPr>
          <w:rFonts w:ascii="Book Antiqua" w:hAnsi="Book Antiqua"/>
          <w:lang w:val="en-US"/>
        </w:rPr>
        <w:t>1,0</w:t>
      </w:r>
      <w:r w:rsidR="0097612B">
        <w:rPr>
          <w:rFonts w:ascii="Book Antiqua" w:hAnsi="Book Antiqua"/>
          <w:lang w:val="en-US"/>
        </w:rPr>
        <w:t>00</w:t>
      </w:r>
      <w:r w:rsidRPr="00267276">
        <w:rPr>
          <w:rFonts w:ascii="Book Antiqua" w:hAnsi="Book Antiqua"/>
          <w:lang w:val="en-US"/>
        </w:rPr>
        <w:t xml:space="preserve"> Crore or committed funds available for investment / deployment in Indian companies is at least Rs. </w:t>
      </w:r>
      <w:r w:rsidR="0097612B">
        <w:rPr>
          <w:rFonts w:ascii="Book Antiqua" w:hAnsi="Book Antiqua"/>
          <w:lang w:val="en-US"/>
        </w:rPr>
        <w:t>5</w:t>
      </w:r>
      <w:r w:rsidR="00DF7D2A">
        <w:rPr>
          <w:rFonts w:ascii="Book Antiqua" w:hAnsi="Book Antiqua"/>
          <w:lang w:val="en-US"/>
        </w:rPr>
        <w:t>0</w:t>
      </w:r>
      <w:r w:rsidR="0097612B">
        <w:rPr>
          <w:rFonts w:ascii="Book Antiqua" w:hAnsi="Book Antiqua"/>
          <w:lang w:val="en-US"/>
        </w:rPr>
        <w:t>0</w:t>
      </w:r>
      <w:r w:rsidRPr="00267276">
        <w:rPr>
          <w:rFonts w:ascii="Book Antiqua" w:hAnsi="Book Antiqua"/>
          <w:lang w:val="en-US"/>
        </w:rPr>
        <w:t xml:space="preserve"> Crore as on March 31, 2020 can also submit the EOI.</w:t>
      </w:r>
    </w:p>
    <w:p w14:paraId="41365E7D" w14:textId="77777777" w:rsidR="00267276" w:rsidRDefault="00315DE2" w:rsidP="00315DE2">
      <w:pPr>
        <w:spacing w:before="120" w:after="120"/>
        <w:jc w:val="both"/>
        <w:rPr>
          <w:rFonts w:ascii="Book Antiqua" w:hAnsi="Book Antiqua"/>
          <w:lang w:val="en-US"/>
        </w:rPr>
      </w:pPr>
      <w:r w:rsidRPr="00315DE2">
        <w:rPr>
          <w:rFonts w:ascii="Book Antiqua" w:hAnsi="Book Antiqua"/>
          <w:lang w:val="en-US"/>
        </w:rPr>
        <w:t>Interested parties</w:t>
      </w:r>
      <w:r w:rsidR="00267276">
        <w:rPr>
          <w:rFonts w:ascii="Book Antiqua" w:hAnsi="Book Antiqua"/>
          <w:lang w:val="en-US"/>
        </w:rPr>
        <w:t xml:space="preserve"> </w:t>
      </w:r>
      <w:r w:rsidRPr="00315DE2">
        <w:rPr>
          <w:rFonts w:ascii="Book Antiqua" w:hAnsi="Book Antiqua"/>
          <w:lang w:val="en-US"/>
        </w:rPr>
        <w:t xml:space="preserve">shall submit their EOI as per the format given </w:t>
      </w:r>
      <w:r>
        <w:rPr>
          <w:rFonts w:ascii="Book Antiqua" w:hAnsi="Book Antiqua"/>
          <w:lang w:val="en-US"/>
        </w:rPr>
        <w:t xml:space="preserve">as Annexures in this document </w:t>
      </w:r>
      <w:r w:rsidRPr="00315DE2">
        <w:rPr>
          <w:rFonts w:ascii="Book Antiqua" w:hAnsi="Book Antiqua"/>
          <w:lang w:val="en-US"/>
        </w:rPr>
        <w:t xml:space="preserve">by 2:00 PM on March 25, 2021 by delivering the submission in a sealed envelope to Mr. B. N. Behera, Deputy General Manager, Canara Bank, Large Corporate Branch, TSR Complex, 2nd floor, 1-7-1, SP Road, </w:t>
      </w:r>
      <w:proofErr w:type="spellStart"/>
      <w:r w:rsidRPr="00315DE2">
        <w:rPr>
          <w:rFonts w:ascii="Book Antiqua" w:hAnsi="Book Antiqua"/>
          <w:lang w:val="en-US"/>
        </w:rPr>
        <w:t>Secunderabad</w:t>
      </w:r>
      <w:proofErr w:type="spellEnd"/>
      <w:r w:rsidRPr="00315DE2">
        <w:rPr>
          <w:rFonts w:ascii="Book Antiqua" w:hAnsi="Book Antiqua"/>
          <w:lang w:val="en-US"/>
        </w:rPr>
        <w:t xml:space="preserve"> 500 003. </w:t>
      </w:r>
    </w:p>
    <w:p w14:paraId="7D212156" w14:textId="5DD3C4FD" w:rsidR="00315DE2" w:rsidRPr="00315DE2" w:rsidRDefault="00315DE2" w:rsidP="00315DE2">
      <w:pPr>
        <w:spacing w:before="120" w:after="120"/>
        <w:jc w:val="both"/>
        <w:rPr>
          <w:rFonts w:ascii="Book Antiqua" w:hAnsi="Book Antiqua"/>
          <w:lang w:val="en-US"/>
        </w:rPr>
      </w:pPr>
      <w:r w:rsidRPr="00315DE2">
        <w:rPr>
          <w:rFonts w:ascii="Book Antiqua" w:hAnsi="Book Antiqua"/>
          <w:lang w:val="en-US"/>
        </w:rPr>
        <w:t>In case of any clarifications, please contact the following: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4708"/>
      </w:tblGrid>
      <w:tr w:rsidR="00315DE2" w:rsidRPr="00315DE2" w14:paraId="51CFA35F" w14:textId="77777777" w:rsidTr="00315DE2">
        <w:trPr>
          <w:trHeight w:val="283"/>
          <w:jc w:val="center"/>
        </w:trPr>
        <w:tc>
          <w:tcPr>
            <w:tcW w:w="2665" w:type="pct"/>
            <w:tcBorders>
              <w:top w:val="single" w:sz="4" w:space="0" w:color="auto"/>
              <w:left w:val="single" w:sz="4" w:space="0" w:color="auto"/>
              <w:bottom w:val="single" w:sz="4" w:space="0" w:color="auto"/>
              <w:right w:val="single" w:sz="4" w:space="0" w:color="auto"/>
            </w:tcBorders>
            <w:hideMark/>
          </w:tcPr>
          <w:p w14:paraId="7B08E7DC" w14:textId="77777777" w:rsidR="00315DE2" w:rsidRPr="001A4436" w:rsidRDefault="00315DE2" w:rsidP="00315DE2">
            <w:pPr>
              <w:spacing w:after="0" w:line="276" w:lineRule="auto"/>
              <w:jc w:val="center"/>
              <w:rPr>
                <w:rFonts w:ascii="Book Antiqua" w:hAnsi="Book Antiqua"/>
                <w:b/>
                <w:bCs/>
                <w:lang w:val="en-US"/>
              </w:rPr>
            </w:pPr>
            <w:r w:rsidRPr="001A4436">
              <w:rPr>
                <w:rFonts w:ascii="Book Antiqua" w:hAnsi="Book Antiqua"/>
                <w:b/>
                <w:bCs/>
                <w:lang w:val="en-US"/>
              </w:rPr>
              <w:t>Contact Persons</w:t>
            </w:r>
          </w:p>
        </w:tc>
        <w:tc>
          <w:tcPr>
            <w:tcW w:w="2335" w:type="pct"/>
            <w:tcBorders>
              <w:top w:val="single" w:sz="4" w:space="0" w:color="auto"/>
              <w:left w:val="single" w:sz="4" w:space="0" w:color="auto"/>
              <w:bottom w:val="single" w:sz="4" w:space="0" w:color="auto"/>
              <w:right w:val="single" w:sz="4" w:space="0" w:color="auto"/>
            </w:tcBorders>
            <w:hideMark/>
          </w:tcPr>
          <w:p w14:paraId="1FB3DA6F" w14:textId="77777777" w:rsidR="00315DE2" w:rsidRPr="001A4436" w:rsidRDefault="00315DE2" w:rsidP="00315DE2">
            <w:pPr>
              <w:spacing w:after="0" w:line="276" w:lineRule="auto"/>
              <w:jc w:val="center"/>
              <w:rPr>
                <w:rFonts w:ascii="Book Antiqua" w:hAnsi="Book Antiqua"/>
                <w:b/>
                <w:bCs/>
                <w:lang w:val="en-US"/>
              </w:rPr>
            </w:pPr>
            <w:r w:rsidRPr="001A4436">
              <w:rPr>
                <w:rFonts w:ascii="Book Antiqua" w:hAnsi="Book Antiqua"/>
                <w:b/>
                <w:bCs/>
                <w:lang w:val="en-US"/>
              </w:rPr>
              <w:t>E-mail ID</w:t>
            </w:r>
          </w:p>
        </w:tc>
      </w:tr>
      <w:tr w:rsidR="00DE054A" w:rsidRPr="00315DE2" w14:paraId="34A3865E" w14:textId="77777777" w:rsidTr="00315DE2">
        <w:trPr>
          <w:trHeight w:val="283"/>
          <w:jc w:val="center"/>
        </w:trPr>
        <w:tc>
          <w:tcPr>
            <w:tcW w:w="2665" w:type="pct"/>
            <w:tcBorders>
              <w:top w:val="single" w:sz="4" w:space="0" w:color="auto"/>
              <w:left w:val="single" w:sz="4" w:space="0" w:color="auto"/>
              <w:bottom w:val="single" w:sz="4" w:space="0" w:color="auto"/>
              <w:right w:val="single" w:sz="4" w:space="0" w:color="auto"/>
            </w:tcBorders>
          </w:tcPr>
          <w:p w14:paraId="7DD9671E" w14:textId="52EC205D" w:rsidR="00DE054A" w:rsidRPr="00315DE2" w:rsidRDefault="00DE054A" w:rsidP="00DE054A">
            <w:pPr>
              <w:spacing w:after="0" w:line="276" w:lineRule="auto"/>
              <w:rPr>
                <w:rFonts w:ascii="Book Antiqua" w:hAnsi="Book Antiqua"/>
                <w:lang w:val="en-US"/>
              </w:rPr>
            </w:pPr>
            <w:proofErr w:type="spellStart"/>
            <w:r>
              <w:rPr>
                <w:rFonts w:ascii="Book Antiqua" w:hAnsi="Book Antiqua"/>
                <w:lang w:val="en-US"/>
              </w:rPr>
              <w:t>Venkitachalam</w:t>
            </w:r>
            <w:proofErr w:type="spellEnd"/>
            <w:r>
              <w:rPr>
                <w:rFonts w:ascii="Book Antiqua" w:hAnsi="Book Antiqua"/>
                <w:lang w:val="en-US"/>
              </w:rPr>
              <w:t xml:space="preserve"> S (AVP – SBICAPS)</w:t>
            </w:r>
          </w:p>
        </w:tc>
        <w:tc>
          <w:tcPr>
            <w:tcW w:w="2335" w:type="pct"/>
            <w:tcBorders>
              <w:top w:val="single" w:sz="4" w:space="0" w:color="auto"/>
              <w:left w:val="single" w:sz="4" w:space="0" w:color="auto"/>
              <w:bottom w:val="single" w:sz="4" w:space="0" w:color="auto"/>
              <w:right w:val="single" w:sz="4" w:space="0" w:color="auto"/>
            </w:tcBorders>
          </w:tcPr>
          <w:p w14:paraId="1855F4F8" w14:textId="47A25F82" w:rsidR="00DE054A" w:rsidRPr="00315DE2" w:rsidRDefault="00DE054A" w:rsidP="00DE054A">
            <w:pPr>
              <w:spacing w:after="0" w:line="276" w:lineRule="auto"/>
              <w:jc w:val="center"/>
              <w:rPr>
                <w:rFonts w:ascii="Book Antiqua" w:hAnsi="Book Antiqua"/>
                <w:lang w:val="en-US"/>
              </w:rPr>
            </w:pPr>
            <w:r>
              <w:rPr>
                <w:rFonts w:ascii="Book Antiqua" w:hAnsi="Book Antiqua"/>
                <w:lang w:val="en-US"/>
              </w:rPr>
              <w:t>Venkitachalam.s@sbicaps.com</w:t>
            </w:r>
          </w:p>
        </w:tc>
      </w:tr>
      <w:tr w:rsidR="00DE054A" w:rsidRPr="00315DE2" w14:paraId="58FD5539" w14:textId="77777777" w:rsidTr="00315DE2">
        <w:trPr>
          <w:trHeight w:val="283"/>
          <w:jc w:val="center"/>
        </w:trPr>
        <w:tc>
          <w:tcPr>
            <w:tcW w:w="2665" w:type="pct"/>
            <w:tcBorders>
              <w:top w:val="single" w:sz="4" w:space="0" w:color="auto"/>
              <w:left w:val="single" w:sz="4" w:space="0" w:color="auto"/>
              <w:bottom w:val="single" w:sz="4" w:space="0" w:color="auto"/>
              <w:right w:val="single" w:sz="4" w:space="0" w:color="auto"/>
            </w:tcBorders>
            <w:hideMark/>
          </w:tcPr>
          <w:p w14:paraId="25BB658E" w14:textId="77777777" w:rsidR="00DE054A" w:rsidRPr="00315DE2" w:rsidRDefault="00DE054A" w:rsidP="00DE054A">
            <w:pPr>
              <w:spacing w:after="0" w:line="276" w:lineRule="auto"/>
              <w:jc w:val="both"/>
              <w:rPr>
                <w:rFonts w:ascii="Book Antiqua" w:hAnsi="Book Antiqua"/>
                <w:lang w:val="en-US"/>
              </w:rPr>
            </w:pPr>
            <w:r w:rsidRPr="00315DE2">
              <w:rPr>
                <w:rFonts w:ascii="Book Antiqua" w:hAnsi="Book Antiqua"/>
                <w:lang w:val="en-US"/>
              </w:rPr>
              <w:t>B.N. Behera (DGM)</w:t>
            </w:r>
          </w:p>
        </w:tc>
        <w:tc>
          <w:tcPr>
            <w:tcW w:w="2335" w:type="pct"/>
            <w:tcBorders>
              <w:top w:val="single" w:sz="4" w:space="0" w:color="auto"/>
              <w:left w:val="single" w:sz="4" w:space="0" w:color="auto"/>
              <w:bottom w:val="single" w:sz="4" w:space="0" w:color="auto"/>
              <w:right w:val="single" w:sz="4" w:space="0" w:color="auto"/>
            </w:tcBorders>
            <w:hideMark/>
          </w:tcPr>
          <w:p w14:paraId="2133BD99" w14:textId="77777777" w:rsidR="00DE054A" w:rsidRPr="00315DE2" w:rsidRDefault="00DE054A" w:rsidP="00DE054A">
            <w:pPr>
              <w:spacing w:after="0" w:line="276" w:lineRule="auto"/>
              <w:jc w:val="center"/>
              <w:rPr>
                <w:rFonts w:ascii="Book Antiqua" w:hAnsi="Book Antiqua"/>
                <w:lang w:val="en-US"/>
              </w:rPr>
            </w:pPr>
            <w:r w:rsidRPr="00315DE2">
              <w:rPr>
                <w:rFonts w:ascii="Book Antiqua" w:hAnsi="Book Antiqua"/>
                <w:lang w:val="en-US"/>
              </w:rPr>
              <w:t>cb2657@canarabank.com</w:t>
            </w:r>
          </w:p>
        </w:tc>
      </w:tr>
    </w:tbl>
    <w:p w14:paraId="33CB20D8" w14:textId="77777777" w:rsidR="00267276" w:rsidRDefault="00267276" w:rsidP="00A24DF4">
      <w:pPr>
        <w:jc w:val="both"/>
        <w:rPr>
          <w:rFonts w:ascii="Book Antiqua" w:hAnsi="Book Antiqua"/>
          <w:b/>
          <w:bCs/>
          <w:lang w:val="en-US"/>
        </w:rPr>
      </w:pPr>
    </w:p>
    <w:p w14:paraId="74F5B56B" w14:textId="2DA1D091" w:rsidR="00A24DF4" w:rsidRPr="0097612B" w:rsidRDefault="00A24DF4" w:rsidP="00A24DF4">
      <w:pPr>
        <w:jc w:val="both"/>
        <w:rPr>
          <w:rFonts w:ascii="Book Antiqua" w:hAnsi="Book Antiqua"/>
          <w:b/>
          <w:bCs/>
          <w:u w:val="single"/>
          <w:lang w:val="en-US"/>
        </w:rPr>
      </w:pPr>
      <w:r w:rsidRPr="0097612B">
        <w:rPr>
          <w:rFonts w:ascii="Book Antiqua" w:hAnsi="Book Antiqua"/>
          <w:b/>
          <w:bCs/>
          <w:u w:val="single"/>
          <w:lang w:val="en-US"/>
        </w:rPr>
        <w:t>Company Details:</w:t>
      </w:r>
    </w:p>
    <w:tbl>
      <w:tblPr>
        <w:tblStyle w:val="LightList1"/>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2683"/>
        <w:gridCol w:w="7403"/>
      </w:tblGrid>
      <w:tr w:rsidR="00A24DF4" w:rsidRPr="00CA4C83" w14:paraId="5EF72634" w14:textId="77777777" w:rsidTr="00CB3AB4">
        <w:trPr>
          <w:cnfStyle w:val="000000100000" w:firstRow="0" w:lastRow="0" w:firstColumn="0" w:lastColumn="0" w:oddVBand="0" w:evenVBand="0" w:oddHBand="1" w:evenHBand="0" w:firstRowFirstColumn="0" w:firstRowLastColumn="0" w:lastRowFirstColumn="0" w:lastRowLastColumn="0"/>
          <w:trHeight w:val="204"/>
        </w:trPr>
        <w:tc>
          <w:tcPr>
            <w:cnfStyle w:val="000010000000" w:firstRow="0" w:lastRow="0" w:firstColumn="0" w:lastColumn="0" w:oddVBand="1" w:evenVBand="0" w:oddHBand="0" w:evenHBand="0" w:firstRowFirstColumn="0" w:firstRowLastColumn="0" w:lastRowFirstColumn="0" w:lastRowLastColumn="0"/>
            <w:tcW w:w="1330" w:type="pct"/>
            <w:tcBorders>
              <w:top w:val="none" w:sz="0" w:space="0" w:color="auto"/>
              <w:left w:val="none" w:sz="0" w:space="0" w:color="auto"/>
              <w:bottom w:val="none" w:sz="0" w:space="0" w:color="auto"/>
              <w:right w:val="none" w:sz="0" w:space="0" w:color="auto"/>
            </w:tcBorders>
          </w:tcPr>
          <w:p w14:paraId="37AC33A2" w14:textId="77777777" w:rsidR="00A24DF4" w:rsidRPr="00CA4C83" w:rsidRDefault="00A24DF4" w:rsidP="00FF6654">
            <w:pPr>
              <w:autoSpaceDE w:val="0"/>
              <w:autoSpaceDN w:val="0"/>
              <w:adjustRightInd w:val="0"/>
              <w:spacing w:line="276" w:lineRule="auto"/>
              <w:rPr>
                <w:rFonts w:ascii="Book Antiqua" w:hAnsi="Book Antiqua" w:cs="Arial"/>
                <w:b/>
                <w:bCs/>
                <w:color w:val="000000"/>
              </w:rPr>
            </w:pPr>
            <w:r w:rsidRPr="00CA4C83">
              <w:rPr>
                <w:rFonts w:ascii="Book Antiqua" w:hAnsi="Book Antiqua" w:cs="Arial"/>
                <w:b/>
                <w:bCs/>
                <w:color w:val="000000"/>
              </w:rPr>
              <w:t>Name</w:t>
            </w:r>
          </w:p>
        </w:tc>
        <w:tc>
          <w:tcPr>
            <w:tcW w:w="3670" w:type="pct"/>
            <w:tcBorders>
              <w:top w:val="none" w:sz="0" w:space="0" w:color="auto"/>
              <w:bottom w:val="none" w:sz="0" w:space="0" w:color="auto"/>
              <w:right w:val="none" w:sz="0" w:space="0" w:color="auto"/>
            </w:tcBorders>
          </w:tcPr>
          <w:p w14:paraId="6445A5D1" w14:textId="77777777" w:rsidR="00A24DF4" w:rsidRPr="00CA4C83" w:rsidRDefault="00A24DF4" w:rsidP="00FF665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rPr>
            </w:pPr>
            <w:r w:rsidRPr="00CA4C83">
              <w:rPr>
                <w:rFonts w:ascii="Book Antiqua" w:hAnsi="Book Antiqua" w:cs="Arial"/>
                <w:color w:val="000000"/>
              </w:rPr>
              <w:t>HKR Roadways Limited</w:t>
            </w:r>
          </w:p>
        </w:tc>
      </w:tr>
      <w:tr w:rsidR="00A24DF4" w:rsidRPr="00CA4C83" w14:paraId="449564FA" w14:textId="77777777" w:rsidTr="00CB3AB4">
        <w:trPr>
          <w:trHeight w:val="204"/>
        </w:trPr>
        <w:tc>
          <w:tcPr>
            <w:cnfStyle w:val="000010000000" w:firstRow="0" w:lastRow="0" w:firstColumn="0" w:lastColumn="0" w:oddVBand="1" w:evenVBand="0" w:oddHBand="0" w:evenHBand="0" w:firstRowFirstColumn="0" w:firstRowLastColumn="0" w:lastRowFirstColumn="0" w:lastRowLastColumn="0"/>
            <w:tcW w:w="1330" w:type="pct"/>
            <w:tcBorders>
              <w:left w:val="none" w:sz="0" w:space="0" w:color="auto"/>
              <w:right w:val="none" w:sz="0" w:space="0" w:color="auto"/>
            </w:tcBorders>
          </w:tcPr>
          <w:p w14:paraId="4A818C94" w14:textId="77777777" w:rsidR="00A24DF4" w:rsidRPr="00CA4C83" w:rsidRDefault="00A24DF4" w:rsidP="00FF6654">
            <w:pPr>
              <w:autoSpaceDE w:val="0"/>
              <w:autoSpaceDN w:val="0"/>
              <w:adjustRightInd w:val="0"/>
              <w:spacing w:line="276" w:lineRule="auto"/>
              <w:rPr>
                <w:rFonts w:ascii="Book Antiqua" w:hAnsi="Book Antiqua" w:cs="Arial"/>
                <w:b/>
                <w:bCs/>
                <w:color w:val="000000"/>
              </w:rPr>
            </w:pPr>
            <w:r w:rsidRPr="00CA4C83">
              <w:rPr>
                <w:rFonts w:ascii="Book Antiqua" w:hAnsi="Book Antiqua" w:cs="Arial"/>
                <w:b/>
                <w:bCs/>
                <w:color w:val="000000"/>
              </w:rPr>
              <w:t>CIN</w:t>
            </w:r>
          </w:p>
        </w:tc>
        <w:tc>
          <w:tcPr>
            <w:tcW w:w="3670" w:type="pct"/>
          </w:tcPr>
          <w:p w14:paraId="66FAF4FC" w14:textId="77777777" w:rsidR="00A24DF4" w:rsidRPr="00CA4C83" w:rsidRDefault="00A24DF4" w:rsidP="00FF6654">
            <w:pPr>
              <w:numPr>
                <w:ilvl w:val="1"/>
                <w:numId w:val="0"/>
              </w:num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rPr>
            </w:pPr>
            <w:r w:rsidRPr="00CA4C83">
              <w:rPr>
                <w:rFonts w:ascii="Book Antiqua" w:hAnsi="Book Antiqua" w:cs="Arial"/>
                <w:color w:val="000000"/>
              </w:rPr>
              <w:t>U45203TG2010PLC069897</w:t>
            </w:r>
          </w:p>
        </w:tc>
      </w:tr>
      <w:tr w:rsidR="00A24DF4" w:rsidRPr="00CA4C83" w14:paraId="6F5EAAD8" w14:textId="77777777" w:rsidTr="00CB3AB4">
        <w:trPr>
          <w:cnfStyle w:val="000000100000" w:firstRow="0" w:lastRow="0" w:firstColumn="0" w:lastColumn="0" w:oddVBand="0" w:evenVBand="0" w:oddHBand="1" w:evenHBand="0" w:firstRowFirstColumn="0" w:firstRowLastColumn="0" w:lastRowFirstColumn="0" w:lastRowLastColumn="0"/>
          <w:trHeight w:val="204"/>
        </w:trPr>
        <w:tc>
          <w:tcPr>
            <w:cnfStyle w:val="000010000000" w:firstRow="0" w:lastRow="0" w:firstColumn="0" w:lastColumn="0" w:oddVBand="1" w:evenVBand="0" w:oddHBand="0" w:evenHBand="0" w:firstRowFirstColumn="0" w:firstRowLastColumn="0" w:lastRowFirstColumn="0" w:lastRowLastColumn="0"/>
            <w:tcW w:w="1330" w:type="pct"/>
            <w:tcBorders>
              <w:top w:val="none" w:sz="0" w:space="0" w:color="auto"/>
              <w:left w:val="none" w:sz="0" w:space="0" w:color="auto"/>
              <w:bottom w:val="none" w:sz="0" w:space="0" w:color="auto"/>
              <w:right w:val="none" w:sz="0" w:space="0" w:color="auto"/>
            </w:tcBorders>
          </w:tcPr>
          <w:p w14:paraId="324FA735" w14:textId="77777777" w:rsidR="00A24DF4" w:rsidRPr="00CA4C83" w:rsidRDefault="00A24DF4" w:rsidP="00FF6654">
            <w:pPr>
              <w:numPr>
                <w:ilvl w:val="1"/>
                <w:numId w:val="0"/>
              </w:numPr>
              <w:autoSpaceDE w:val="0"/>
              <w:autoSpaceDN w:val="0"/>
              <w:adjustRightInd w:val="0"/>
              <w:spacing w:line="276" w:lineRule="auto"/>
              <w:rPr>
                <w:rFonts w:ascii="Book Antiqua" w:hAnsi="Book Antiqua" w:cs="Arial"/>
                <w:color w:val="000000"/>
              </w:rPr>
            </w:pPr>
            <w:r w:rsidRPr="00CA4C83">
              <w:rPr>
                <w:rFonts w:ascii="Book Antiqua" w:hAnsi="Book Antiqua" w:cs="Arial"/>
                <w:b/>
                <w:bCs/>
                <w:color w:val="000000"/>
              </w:rPr>
              <w:t xml:space="preserve">Date of Incorporation </w:t>
            </w:r>
          </w:p>
        </w:tc>
        <w:tc>
          <w:tcPr>
            <w:tcW w:w="3670" w:type="pct"/>
            <w:tcBorders>
              <w:top w:val="none" w:sz="0" w:space="0" w:color="auto"/>
              <w:bottom w:val="none" w:sz="0" w:space="0" w:color="auto"/>
              <w:right w:val="none" w:sz="0" w:space="0" w:color="auto"/>
            </w:tcBorders>
          </w:tcPr>
          <w:p w14:paraId="34CE74AC" w14:textId="77777777" w:rsidR="00A24DF4" w:rsidRPr="00CA4C83" w:rsidRDefault="00A24DF4" w:rsidP="00FF6654">
            <w:pPr>
              <w:numPr>
                <w:ilvl w:val="1"/>
                <w:numId w:val="0"/>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Book Antiqua" w:hAnsi="Book Antiqua" w:cs="Arial"/>
                <w:i/>
                <w:iCs/>
                <w:color w:val="000000"/>
                <w:spacing w:val="15"/>
              </w:rPr>
            </w:pPr>
            <w:r w:rsidRPr="00CA4C83">
              <w:rPr>
                <w:rFonts w:ascii="Book Antiqua" w:hAnsi="Book Antiqua" w:cs="Arial"/>
                <w:color w:val="000000"/>
              </w:rPr>
              <w:t>August 9, 2010</w:t>
            </w:r>
          </w:p>
        </w:tc>
      </w:tr>
      <w:tr w:rsidR="00A24DF4" w:rsidRPr="00CA4C83" w14:paraId="5F7C2405" w14:textId="77777777" w:rsidTr="00CB3AB4">
        <w:trPr>
          <w:trHeight w:val="92"/>
        </w:trPr>
        <w:tc>
          <w:tcPr>
            <w:cnfStyle w:val="000010000000" w:firstRow="0" w:lastRow="0" w:firstColumn="0" w:lastColumn="0" w:oddVBand="1" w:evenVBand="0" w:oddHBand="0" w:evenHBand="0" w:firstRowFirstColumn="0" w:firstRowLastColumn="0" w:lastRowFirstColumn="0" w:lastRowLastColumn="0"/>
            <w:tcW w:w="1330" w:type="pct"/>
            <w:tcBorders>
              <w:left w:val="none" w:sz="0" w:space="0" w:color="auto"/>
              <w:right w:val="none" w:sz="0" w:space="0" w:color="auto"/>
            </w:tcBorders>
          </w:tcPr>
          <w:p w14:paraId="1DCD21CC" w14:textId="77777777" w:rsidR="00A24DF4" w:rsidRPr="00CA4C83" w:rsidRDefault="00A24DF4" w:rsidP="00FF6654">
            <w:pPr>
              <w:numPr>
                <w:ilvl w:val="1"/>
                <w:numId w:val="0"/>
              </w:numPr>
              <w:autoSpaceDE w:val="0"/>
              <w:autoSpaceDN w:val="0"/>
              <w:adjustRightInd w:val="0"/>
              <w:spacing w:line="276" w:lineRule="auto"/>
              <w:rPr>
                <w:rFonts w:ascii="Book Antiqua" w:hAnsi="Book Antiqua" w:cs="Arial"/>
                <w:color w:val="000000"/>
              </w:rPr>
            </w:pPr>
            <w:r w:rsidRPr="00CA4C83">
              <w:rPr>
                <w:rFonts w:ascii="Book Antiqua" w:hAnsi="Book Antiqua" w:cs="Arial"/>
                <w:b/>
                <w:bCs/>
                <w:color w:val="000000"/>
              </w:rPr>
              <w:t xml:space="preserve">Constitution </w:t>
            </w:r>
          </w:p>
        </w:tc>
        <w:tc>
          <w:tcPr>
            <w:tcW w:w="3670" w:type="pct"/>
          </w:tcPr>
          <w:p w14:paraId="6196565D" w14:textId="77777777" w:rsidR="00A24DF4" w:rsidRPr="00CA4C83" w:rsidRDefault="00A24DF4" w:rsidP="00FF6654">
            <w:pPr>
              <w:numPr>
                <w:ilvl w:val="1"/>
                <w:numId w:val="0"/>
              </w:num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rPr>
            </w:pPr>
            <w:r w:rsidRPr="00CA4C83">
              <w:rPr>
                <w:rFonts w:ascii="Book Antiqua" w:hAnsi="Book Antiqua" w:cs="Arial"/>
                <w:color w:val="000000"/>
              </w:rPr>
              <w:t>Public Limited Company</w:t>
            </w:r>
          </w:p>
        </w:tc>
      </w:tr>
      <w:tr w:rsidR="00A24DF4" w:rsidRPr="00CA4C83" w14:paraId="44691E93" w14:textId="77777777" w:rsidTr="00CB3AB4">
        <w:trPr>
          <w:cnfStyle w:val="000000100000" w:firstRow="0" w:lastRow="0" w:firstColumn="0" w:lastColumn="0" w:oddVBand="0" w:evenVBand="0" w:oddHBand="1" w:evenHBand="0" w:firstRowFirstColumn="0" w:firstRowLastColumn="0" w:lastRowFirstColumn="0" w:lastRowLastColumn="0"/>
          <w:trHeight w:val="92"/>
        </w:trPr>
        <w:tc>
          <w:tcPr>
            <w:cnfStyle w:val="000010000000" w:firstRow="0" w:lastRow="0" w:firstColumn="0" w:lastColumn="0" w:oddVBand="1" w:evenVBand="0" w:oddHBand="0" w:evenHBand="0" w:firstRowFirstColumn="0" w:firstRowLastColumn="0" w:lastRowFirstColumn="0" w:lastRowLastColumn="0"/>
            <w:tcW w:w="1330" w:type="pct"/>
            <w:tcBorders>
              <w:top w:val="none" w:sz="0" w:space="0" w:color="auto"/>
              <w:left w:val="none" w:sz="0" w:space="0" w:color="auto"/>
              <w:bottom w:val="none" w:sz="0" w:space="0" w:color="auto"/>
              <w:right w:val="none" w:sz="0" w:space="0" w:color="auto"/>
            </w:tcBorders>
          </w:tcPr>
          <w:p w14:paraId="387EC5C8" w14:textId="77777777" w:rsidR="00A24DF4" w:rsidRPr="00CA4C83" w:rsidRDefault="00A24DF4" w:rsidP="00FF6654">
            <w:pPr>
              <w:numPr>
                <w:ilvl w:val="1"/>
                <w:numId w:val="0"/>
              </w:numPr>
              <w:autoSpaceDE w:val="0"/>
              <w:autoSpaceDN w:val="0"/>
              <w:adjustRightInd w:val="0"/>
              <w:spacing w:line="276" w:lineRule="auto"/>
              <w:rPr>
                <w:rFonts w:ascii="Book Antiqua" w:hAnsi="Book Antiqua" w:cs="Arial"/>
                <w:color w:val="000000"/>
              </w:rPr>
            </w:pPr>
            <w:r w:rsidRPr="00CA4C83">
              <w:rPr>
                <w:rFonts w:ascii="Book Antiqua" w:hAnsi="Book Antiqua" w:cs="Arial"/>
                <w:b/>
                <w:bCs/>
                <w:color w:val="000000"/>
              </w:rPr>
              <w:t xml:space="preserve">Sector </w:t>
            </w:r>
          </w:p>
        </w:tc>
        <w:tc>
          <w:tcPr>
            <w:tcW w:w="3670" w:type="pct"/>
            <w:tcBorders>
              <w:top w:val="none" w:sz="0" w:space="0" w:color="auto"/>
              <w:bottom w:val="none" w:sz="0" w:space="0" w:color="auto"/>
              <w:right w:val="none" w:sz="0" w:space="0" w:color="auto"/>
            </w:tcBorders>
          </w:tcPr>
          <w:p w14:paraId="72766E0F" w14:textId="77777777" w:rsidR="00A24DF4" w:rsidRPr="00CA4C83" w:rsidRDefault="00A24DF4" w:rsidP="00FF6654">
            <w:pPr>
              <w:numPr>
                <w:ilvl w:val="1"/>
                <w:numId w:val="0"/>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rPr>
            </w:pPr>
            <w:r w:rsidRPr="00CA4C83">
              <w:rPr>
                <w:rFonts w:ascii="Book Antiqua" w:hAnsi="Book Antiqua" w:cs="Arial"/>
                <w:color w:val="000000"/>
              </w:rPr>
              <w:t>Roads (Infrastructure)</w:t>
            </w:r>
          </w:p>
        </w:tc>
      </w:tr>
      <w:tr w:rsidR="00A24DF4" w:rsidRPr="00CA4C83" w14:paraId="6140AB4C" w14:textId="77777777" w:rsidTr="00CB3AB4">
        <w:trPr>
          <w:trHeight w:val="264"/>
        </w:trPr>
        <w:tc>
          <w:tcPr>
            <w:cnfStyle w:val="000010000000" w:firstRow="0" w:lastRow="0" w:firstColumn="0" w:lastColumn="0" w:oddVBand="1" w:evenVBand="0" w:oddHBand="0" w:evenHBand="0" w:firstRowFirstColumn="0" w:firstRowLastColumn="0" w:lastRowFirstColumn="0" w:lastRowLastColumn="0"/>
            <w:tcW w:w="1330" w:type="pct"/>
            <w:tcBorders>
              <w:left w:val="none" w:sz="0" w:space="0" w:color="auto"/>
              <w:right w:val="none" w:sz="0" w:space="0" w:color="auto"/>
            </w:tcBorders>
          </w:tcPr>
          <w:p w14:paraId="0FC6C140" w14:textId="77777777" w:rsidR="00A24DF4" w:rsidRPr="00CA4C83" w:rsidRDefault="00A24DF4" w:rsidP="00FF6654">
            <w:pPr>
              <w:numPr>
                <w:ilvl w:val="1"/>
                <w:numId w:val="0"/>
              </w:numPr>
              <w:autoSpaceDE w:val="0"/>
              <w:autoSpaceDN w:val="0"/>
              <w:adjustRightInd w:val="0"/>
              <w:spacing w:line="276" w:lineRule="auto"/>
              <w:rPr>
                <w:rFonts w:ascii="Book Antiqua" w:hAnsi="Book Antiqua" w:cs="Arial"/>
                <w:b/>
                <w:bCs/>
                <w:color w:val="000000"/>
              </w:rPr>
            </w:pPr>
            <w:r w:rsidRPr="00CA4C83">
              <w:rPr>
                <w:rFonts w:ascii="Book Antiqua" w:hAnsi="Book Antiqua" w:cs="Arial"/>
                <w:b/>
                <w:bCs/>
                <w:color w:val="000000"/>
              </w:rPr>
              <w:t>Present Activity</w:t>
            </w:r>
          </w:p>
        </w:tc>
        <w:tc>
          <w:tcPr>
            <w:tcW w:w="3670" w:type="pct"/>
          </w:tcPr>
          <w:p w14:paraId="56F0718A" w14:textId="77777777" w:rsidR="00A24DF4" w:rsidRPr="00CA4C83" w:rsidRDefault="00A24DF4" w:rsidP="00FF6654">
            <w:pPr>
              <w:numPr>
                <w:ilvl w:val="1"/>
                <w:numId w:val="0"/>
              </w:num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rPr>
            </w:pPr>
            <w:r w:rsidRPr="00CA4C83">
              <w:rPr>
                <w:rFonts w:ascii="Book Antiqua" w:hAnsi="Book Antiqua" w:cs="Arial"/>
              </w:rPr>
              <w:t>Four-</w:t>
            </w:r>
            <w:proofErr w:type="spellStart"/>
            <w:r w:rsidRPr="00CA4C83">
              <w:rPr>
                <w:rFonts w:ascii="Book Antiqua" w:hAnsi="Book Antiqua" w:cs="Arial"/>
              </w:rPr>
              <w:t>Laning</w:t>
            </w:r>
            <w:proofErr w:type="spellEnd"/>
            <w:r w:rsidRPr="00CA4C83">
              <w:rPr>
                <w:rFonts w:ascii="Book Antiqua" w:hAnsi="Book Antiqua" w:cs="Arial"/>
              </w:rPr>
              <w:t xml:space="preserve"> of 206.858 Km of existing Hyderabad-Karimnagar-</w:t>
            </w:r>
            <w:proofErr w:type="spellStart"/>
            <w:r w:rsidRPr="00CA4C83">
              <w:rPr>
                <w:rFonts w:ascii="Book Antiqua" w:hAnsi="Book Antiqua" w:cs="Arial"/>
              </w:rPr>
              <w:t>Ramagundam</w:t>
            </w:r>
            <w:proofErr w:type="spellEnd"/>
            <w:r w:rsidRPr="00CA4C83">
              <w:rPr>
                <w:rFonts w:ascii="Book Antiqua" w:hAnsi="Book Antiqua" w:cs="Arial"/>
              </w:rPr>
              <w:t xml:space="preserve"> Road (SH-1) in state of Telangana (erstwhile united Andhra Pradesh) under DBFOT (Toll) basis.</w:t>
            </w:r>
          </w:p>
        </w:tc>
      </w:tr>
      <w:tr w:rsidR="00A24DF4" w:rsidRPr="00CA4C83" w14:paraId="7CE308E2" w14:textId="77777777" w:rsidTr="00CB3AB4">
        <w:trPr>
          <w:cnfStyle w:val="000000100000" w:firstRow="0" w:lastRow="0" w:firstColumn="0" w:lastColumn="0" w:oddVBand="0" w:evenVBand="0" w:oddHBand="1" w:evenHBand="0" w:firstRowFirstColumn="0" w:firstRowLastColumn="0" w:lastRowFirstColumn="0" w:lastRowLastColumn="0"/>
          <w:trHeight w:val="619"/>
        </w:trPr>
        <w:tc>
          <w:tcPr>
            <w:cnfStyle w:val="000010000000" w:firstRow="0" w:lastRow="0" w:firstColumn="0" w:lastColumn="0" w:oddVBand="1" w:evenVBand="0" w:oddHBand="0" w:evenHBand="0" w:firstRowFirstColumn="0" w:firstRowLastColumn="0" w:lastRowFirstColumn="0" w:lastRowLastColumn="0"/>
            <w:tcW w:w="1330" w:type="pct"/>
            <w:tcBorders>
              <w:top w:val="none" w:sz="0" w:space="0" w:color="auto"/>
              <w:left w:val="none" w:sz="0" w:space="0" w:color="auto"/>
              <w:bottom w:val="none" w:sz="0" w:space="0" w:color="auto"/>
              <w:right w:val="none" w:sz="0" w:space="0" w:color="auto"/>
            </w:tcBorders>
          </w:tcPr>
          <w:p w14:paraId="08F87F98" w14:textId="77777777" w:rsidR="00A24DF4" w:rsidRPr="00CA4C83" w:rsidRDefault="00A24DF4" w:rsidP="00FF6654">
            <w:pPr>
              <w:numPr>
                <w:ilvl w:val="1"/>
                <w:numId w:val="0"/>
              </w:numPr>
              <w:autoSpaceDE w:val="0"/>
              <w:autoSpaceDN w:val="0"/>
              <w:adjustRightInd w:val="0"/>
              <w:spacing w:line="276" w:lineRule="auto"/>
              <w:rPr>
                <w:rFonts w:ascii="Book Antiqua" w:hAnsi="Book Antiqua" w:cs="Arial"/>
                <w:color w:val="000000"/>
              </w:rPr>
            </w:pPr>
            <w:r w:rsidRPr="00CA4C83">
              <w:rPr>
                <w:rFonts w:ascii="Book Antiqua" w:hAnsi="Book Antiqua" w:cs="Arial"/>
                <w:b/>
                <w:bCs/>
                <w:color w:val="000000"/>
              </w:rPr>
              <w:t xml:space="preserve">Registered Office </w:t>
            </w:r>
          </w:p>
        </w:tc>
        <w:tc>
          <w:tcPr>
            <w:tcW w:w="3670" w:type="pct"/>
            <w:tcBorders>
              <w:top w:val="none" w:sz="0" w:space="0" w:color="auto"/>
              <w:bottom w:val="none" w:sz="0" w:space="0" w:color="auto"/>
              <w:right w:val="none" w:sz="0" w:space="0" w:color="auto"/>
            </w:tcBorders>
          </w:tcPr>
          <w:p w14:paraId="40439CCC" w14:textId="77777777" w:rsidR="00A24DF4" w:rsidRPr="00CA4C83" w:rsidRDefault="00A24DF4" w:rsidP="00FF6654">
            <w:pPr>
              <w:numPr>
                <w:ilvl w:val="1"/>
                <w:numId w:val="0"/>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rPr>
            </w:pPr>
            <w:r w:rsidRPr="00CA4C83">
              <w:rPr>
                <w:rFonts w:ascii="Book Antiqua" w:hAnsi="Book Antiqua" w:cs="Arial"/>
                <w:color w:val="000000"/>
              </w:rPr>
              <w:t xml:space="preserve">6-3-1090, B-1, TSR Towers, </w:t>
            </w:r>
            <w:proofErr w:type="spellStart"/>
            <w:r w:rsidRPr="00CA4C83">
              <w:rPr>
                <w:rFonts w:ascii="Book Antiqua" w:hAnsi="Book Antiqua" w:cs="Arial"/>
                <w:color w:val="000000"/>
              </w:rPr>
              <w:t>Rajbhavan</w:t>
            </w:r>
            <w:proofErr w:type="spellEnd"/>
            <w:r w:rsidRPr="00CA4C83">
              <w:rPr>
                <w:rFonts w:ascii="Book Antiqua" w:hAnsi="Book Antiqua" w:cs="Arial"/>
                <w:color w:val="000000"/>
              </w:rPr>
              <w:t xml:space="preserve"> Road, </w:t>
            </w:r>
            <w:proofErr w:type="spellStart"/>
            <w:r w:rsidRPr="00CA4C83">
              <w:rPr>
                <w:rFonts w:ascii="Book Antiqua" w:hAnsi="Book Antiqua" w:cs="Arial"/>
                <w:color w:val="000000"/>
              </w:rPr>
              <w:t>Somajiguda</w:t>
            </w:r>
            <w:proofErr w:type="spellEnd"/>
            <w:r w:rsidRPr="00CA4C83">
              <w:rPr>
                <w:rFonts w:ascii="Book Antiqua" w:hAnsi="Book Antiqua" w:cs="Arial"/>
                <w:color w:val="000000"/>
              </w:rPr>
              <w:t>, Hyderabad – 500082, Telangana</w:t>
            </w:r>
          </w:p>
        </w:tc>
      </w:tr>
    </w:tbl>
    <w:p w14:paraId="1BA1DB25" w14:textId="19E32892" w:rsidR="00A24DF4" w:rsidRPr="00715B63" w:rsidRDefault="00A24DF4" w:rsidP="00CB3AB4">
      <w:pPr>
        <w:spacing w:before="240"/>
        <w:jc w:val="both"/>
        <w:rPr>
          <w:rFonts w:ascii="Book Antiqua" w:hAnsi="Book Antiqua"/>
          <w:b/>
          <w:bCs/>
          <w:u w:val="single"/>
          <w:lang w:val="en-US"/>
        </w:rPr>
      </w:pPr>
      <w:r w:rsidRPr="00715B63">
        <w:rPr>
          <w:rFonts w:ascii="Book Antiqua" w:hAnsi="Book Antiqua"/>
          <w:b/>
          <w:bCs/>
          <w:u w:val="single"/>
          <w:lang w:val="en-US"/>
        </w:rPr>
        <w:t>Capital Structure</w:t>
      </w:r>
      <w:r w:rsidR="00CB3AB4" w:rsidRPr="00715B63">
        <w:rPr>
          <w:rFonts w:ascii="Book Antiqua" w:hAnsi="Book Antiqua"/>
          <w:b/>
          <w:bCs/>
          <w:u w:val="single"/>
          <w:lang w:val="en-US"/>
        </w:rPr>
        <w:t>:</w:t>
      </w:r>
    </w:p>
    <w:p w14:paraId="584B0918" w14:textId="32609EAC" w:rsidR="00A24DF4" w:rsidRPr="00CA4C83" w:rsidRDefault="00A24DF4" w:rsidP="00A24DF4">
      <w:pPr>
        <w:rPr>
          <w:rFonts w:ascii="Book Antiqua" w:hAnsi="Book Antiqua" w:cs="Arial"/>
        </w:rPr>
      </w:pPr>
      <w:r w:rsidRPr="00CA4C83">
        <w:rPr>
          <w:rFonts w:ascii="Book Antiqua" w:hAnsi="Book Antiqua" w:cs="Arial"/>
        </w:rPr>
        <w:t xml:space="preserve">The capital structure of the Company as on </w:t>
      </w:r>
      <w:r w:rsidR="00715B63">
        <w:rPr>
          <w:rFonts w:ascii="Book Antiqua" w:hAnsi="Book Antiqua" w:cs="Arial"/>
        </w:rPr>
        <w:t>March</w:t>
      </w:r>
      <w:r w:rsidRPr="00CA4C83">
        <w:rPr>
          <w:rFonts w:ascii="Book Antiqua" w:hAnsi="Book Antiqua" w:cs="Arial"/>
        </w:rPr>
        <w:t xml:space="preserve"> </w:t>
      </w:r>
      <w:r w:rsidR="00715B63">
        <w:rPr>
          <w:rFonts w:ascii="Book Antiqua" w:hAnsi="Book Antiqua" w:cs="Arial"/>
        </w:rPr>
        <w:t>01</w:t>
      </w:r>
      <w:r w:rsidRPr="00CA4C83">
        <w:rPr>
          <w:rFonts w:ascii="Book Antiqua" w:hAnsi="Book Antiqua" w:cs="Arial"/>
        </w:rPr>
        <w:t>, 20</w:t>
      </w:r>
      <w:r w:rsidR="00715B63">
        <w:rPr>
          <w:rFonts w:ascii="Book Antiqua" w:hAnsi="Book Antiqua" w:cs="Arial"/>
        </w:rPr>
        <w:t>21</w:t>
      </w:r>
      <w:r w:rsidRPr="00CA4C83">
        <w:rPr>
          <w:rFonts w:ascii="Book Antiqua" w:hAnsi="Book Antiqua" w:cs="Arial"/>
        </w:rPr>
        <w:t xml:space="preserve"> is as under:</w:t>
      </w:r>
    </w:p>
    <w:tbl>
      <w:tblPr>
        <w:tblStyle w:val="TableGrid"/>
        <w:tblW w:w="5000" w:type="pct"/>
        <w:jc w:val="center"/>
        <w:tblLook w:val="0000" w:firstRow="0" w:lastRow="0" w:firstColumn="0" w:lastColumn="0" w:noHBand="0" w:noVBand="0"/>
      </w:tblPr>
      <w:tblGrid>
        <w:gridCol w:w="9303"/>
        <w:gridCol w:w="779"/>
      </w:tblGrid>
      <w:tr w:rsidR="00A24DF4" w:rsidRPr="00CA4C83" w14:paraId="50F799E0" w14:textId="77777777" w:rsidTr="00A55010">
        <w:trPr>
          <w:trHeight w:val="20"/>
          <w:jc w:val="center"/>
        </w:trPr>
        <w:tc>
          <w:tcPr>
            <w:tcW w:w="4866" w:type="pct"/>
            <w:shd w:val="clear" w:color="auto" w:fill="auto"/>
            <w:vAlign w:val="center"/>
          </w:tcPr>
          <w:p w14:paraId="51A8C365" w14:textId="77777777" w:rsidR="00A24DF4" w:rsidRPr="00CA4C83" w:rsidRDefault="00A24DF4" w:rsidP="00FF6654">
            <w:pPr>
              <w:spacing w:line="276" w:lineRule="auto"/>
              <w:rPr>
                <w:rFonts w:ascii="Book Antiqua" w:eastAsia="Calibri" w:hAnsi="Book Antiqua" w:cs="Arial"/>
                <w:b/>
              </w:rPr>
            </w:pPr>
            <w:r w:rsidRPr="00CA4C83">
              <w:rPr>
                <w:rFonts w:ascii="Book Antiqua" w:eastAsia="Calibri" w:hAnsi="Book Antiqua" w:cs="Arial"/>
                <w:b/>
              </w:rPr>
              <w:t xml:space="preserve">As on </w:t>
            </w:r>
            <w:r w:rsidRPr="00CA4C83">
              <w:rPr>
                <w:rFonts w:ascii="Book Antiqua" w:hAnsi="Book Antiqua" w:cs="Arial"/>
                <w:b/>
              </w:rPr>
              <w:t>March 31, 2017</w:t>
            </w:r>
          </w:p>
        </w:tc>
        <w:tc>
          <w:tcPr>
            <w:tcW w:w="134" w:type="pct"/>
            <w:shd w:val="clear" w:color="auto" w:fill="auto"/>
            <w:vAlign w:val="center"/>
          </w:tcPr>
          <w:p w14:paraId="525CE630" w14:textId="77777777" w:rsidR="00A24DF4" w:rsidRPr="00CA4C83" w:rsidRDefault="00A24DF4" w:rsidP="00FF6654">
            <w:pPr>
              <w:spacing w:line="276" w:lineRule="auto"/>
              <w:jc w:val="center"/>
              <w:rPr>
                <w:rFonts w:ascii="Book Antiqua" w:eastAsia="Calibri" w:hAnsi="Book Antiqua" w:cs="Arial"/>
                <w:b/>
              </w:rPr>
            </w:pPr>
            <w:r w:rsidRPr="00CA4C83">
              <w:rPr>
                <w:rFonts w:ascii="Book Antiqua" w:eastAsia="Calibri" w:hAnsi="Book Antiqua" w:cs="Arial"/>
                <w:b/>
              </w:rPr>
              <w:t>Rs. Crore</w:t>
            </w:r>
          </w:p>
        </w:tc>
      </w:tr>
      <w:tr w:rsidR="00A24DF4" w:rsidRPr="00CA4C83" w14:paraId="1EAA339D" w14:textId="77777777" w:rsidTr="00A55010">
        <w:trPr>
          <w:trHeight w:val="20"/>
          <w:jc w:val="center"/>
        </w:trPr>
        <w:tc>
          <w:tcPr>
            <w:tcW w:w="4866" w:type="pct"/>
            <w:vAlign w:val="center"/>
          </w:tcPr>
          <w:p w14:paraId="45D7096E" w14:textId="77777777" w:rsidR="00A24DF4" w:rsidRPr="00CA4C83" w:rsidRDefault="00A24DF4" w:rsidP="00FF6654">
            <w:pPr>
              <w:spacing w:line="276" w:lineRule="auto"/>
              <w:rPr>
                <w:rFonts w:ascii="Book Antiqua" w:eastAsia="Calibri" w:hAnsi="Book Antiqua" w:cs="Arial"/>
              </w:rPr>
            </w:pPr>
            <w:r w:rsidRPr="00CA4C83">
              <w:rPr>
                <w:rFonts w:ascii="Book Antiqua" w:eastAsia="Calibri" w:hAnsi="Book Antiqua" w:cs="Arial"/>
              </w:rPr>
              <w:t>Authorized Share Capital equity 50,00,000 shares of Rs.10 each</w:t>
            </w:r>
          </w:p>
        </w:tc>
        <w:tc>
          <w:tcPr>
            <w:tcW w:w="134" w:type="pct"/>
            <w:vAlign w:val="center"/>
          </w:tcPr>
          <w:p w14:paraId="65919FBE" w14:textId="77777777" w:rsidR="00A24DF4" w:rsidRPr="00CA4C83" w:rsidRDefault="00A24DF4" w:rsidP="00FF6654">
            <w:pPr>
              <w:numPr>
                <w:ilvl w:val="1"/>
                <w:numId w:val="0"/>
              </w:numPr>
              <w:spacing w:line="276" w:lineRule="auto"/>
              <w:jc w:val="right"/>
              <w:rPr>
                <w:rFonts w:ascii="Book Antiqua" w:eastAsia="Calibri" w:hAnsi="Book Antiqua" w:cs="Arial"/>
                <w:lang w:val="en-US"/>
              </w:rPr>
            </w:pPr>
            <w:r w:rsidRPr="00CA4C83">
              <w:rPr>
                <w:rFonts w:ascii="Book Antiqua" w:eastAsia="Calibri" w:hAnsi="Book Antiqua" w:cs="Arial"/>
              </w:rPr>
              <w:t>5.00</w:t>
            </w:r>
          </w:p>
        </w:tc>
      </w:tr>
      <w:tr w:rsidR="00A24DF4" w:rsidRPr="00CA4C83" w14:paraId="4F13B16B" w14:textId="77777777" w:rsidTr="00A55010">
        <w:trPr>
          <w:trHeight w:val="20"/>
          <w:jc w:val="center"/>
        </w:trPr>
        <w:tc>
          <w:tcPr>
            <w:tcW w:w="4866" w:type="pct"/>
            <w:vAlign w:val="center"/>
          </w:tcPr>
          <w:p w14:paraId="028ABD9E" w14:textId="77777777" w:rsidR="00A24DF4" w:rsidRPr="00CA4C83" w:rsidRDefault="00A24DF4" w:rsidP="00FF6654">
            <w:pPr>
              <w:numPr>
                <w:ilvl w:val="1"/>
                <w:numId w:val="0"/>
              </w:numPr>
              <w:spacing w:line="276" w:lineRule="auto"/>
              <w:rPr>
                <w:rFonts w:ascii="Book Antiqua" w:eastAsia="Calibri" w:hAnsi="Book Antiqua" w:cs="Arial"/>
              </w:rPr>
            </w:pPr>
            <w:r w:rsidRPr="00CA4C83">
              <w:rPr>
                <w:rFonts w:ascii="Book Antiqua" w:eastAsia="Calibri" w:hAnsi="Book Antiqua" w:cs="Arial"/>
              </w:rPr>
              <w:t>Issued Equity Share Capital 46,42,289 equity shares of Rs.10 each fully paid up</w:t>
            </w:r>
          </w:p>
        </w:tc>
        <w:tc>
          <w:tcPr>
            <w:tcW w:w="134" w:type="pct"/>
            <w:vAlign w:val="center"/>
          </w:tcPr>
          <w:p w14:paraId="1F9916FD" w14:textId="77777777" w:rsidR="00A24DF4" w:rsidRPr="00CA4C83" w:rsidRDefault="00A24DF4" w:rsidP="00FF6654">
            <w:pPr>
              <w:numPr>
                <w:ilvl w:val="1"/>
                <w:numId w:val="0"/>
              </w:numPr>
              <w:spacing w:line="276" w:lineRule="auto"/>
              <w:jc w:val="right"/>
              <w:rPr>
                <w:rFonts w:ascii="Book Antiqua" w:eastAsia="Calibri" w:hAnsi="Book Antiqua" w:cs="Arial"/>
              </w:rPr>
            </w:pPr>
            <w:r w:rsidRPr="00CA4C83">
              <w:rPr>
                <w:rFonts w:ascii="Book Antiqua" w:eastAsia="Calibri" w:hAnsi="Book Antiqua" w:cs="Arial"/>
              </w:rPr>
              <w:t>4.64</w:t>
            </w:r>
          </w:p>
        </w:tc>
      </w:tr>
      <w:tr w:rsidR="00A24DF4" w:rsidRPr="00CA4C83" w14:paraId="71A2B494" w14:textId="77777777" w:rsidTr="00A55010">
        <w:trPr>
          <w:trHeight w:val="20"/>
          <w:jc w:val="center"/>
        </w:trPr>
        <w:tc>
          <w:tcPr>
            <w:tcW w:w="4866" w:type="pct"/>
            <w:vAlign w:val="center"/>
          </w:tcPr>
          <w:p w14:paraId="418A279E" w14:textId="77777777" w:rsidR="00A24DF4" w:rsidRPr="00CA4C83" w:rsidRDefault="00A24DF4" w:rsidP="00FF6654">
            <w:pPr>
              <w:numPr>
                <w:ilvl w:val="1"/>
                <w:numId w:val="0"/>
              </w:numPr>
              <w:spacing w:line="276" w:lineRule="auto"/>
              <w:rPr>
                <w:rFonts w:ascii="Book Antiqua" w:eastAsia="Calibri" w:hAnsi="Book Antiqua" w:cs="Arial"/>
              </w:rPr>
            </w:pPr>
            <w:r w:rsidRPr="00CA4C83">
              <w:rPr>
                <w:rFonts w:ascii="Book Antiqua" w:eastAsia="Calibri" w:hAnsi="Book Antiqua" w:cs="Arial"/>
              </w:rPr>
              <w:t xml:space="preserve">Subscribed and Paid Up Equity Share Capital 46,42,289 equity shares of Rs.10 each </w:t>
            </w:r>
          </w:p>
        </w:tc>
        <w:tc>
          <w:tcPr>
            <w:tcW w:w="134" w:type="pct"/>
            <w:vAlign w:val="center"/>
          </w:tcPr>
          <w:p w14:paraId="6C1EB8C1" w14:textId="77777777" w:rsidR="00A24DF4" w:rsidRPr="00CA4C83" w:rsidRDefault="00A24DF4" w:rsidP="00FF6654">
            <w:pPr>
              <w:numPr>
                <w:ilvl w:val="1"/>
                <w:numId w:val="0"/>
              </w:numPr>
              <w:spacing w:line="276" w:lineRule="auto"/>
              <w:jc w:val="right"/>
              <w:rPr>
                <w:rFonts w:ascii="Book Antiqua" w:eastAsia="Calibri" w:hAnsi="Book Antiqua" w:cs="Arial"/>
              </w:rPr>
            </w:pPr>
            <w:r w:rsidRPr="00CA4C83">
              <w:rPr>
                <w:rFonts w:ascii="Book Antiqua" w:eastAsia="Calibri" w:hAnsi="Book Antiqua" w:cs="Arial"/>
              </w:rPr>
              <w:t>4.64</w:t>
            </w:r>
          </w:p>
        </w:tc>
      </w:tr>
    </w:tbl>
    <w:p w14:paraId="5DC45EFC" w14:textId="637E8431" w:rsidR="00A24DF4" w:rsidRPr="00715B63" w:rsidRDefault="00A24DF4" w:rsidP="00CB3AB4">
      <w:pPr>
        <w:spacing w:before="240"/>
        <w:jc w:val="both"/>
        <w:rPr>
          <w:rFonts w:ascii="Book Antiqua" w:hAnsi="Book Antiqua"/>
          <w:b/>
          <w:bCs/>
          <w:u w:val="single"/>
          <w:lang w:val="en-US"/>
        </w:rPr>
      </w:pPr>
      <w:r w:rsidRPr="00715B63">
        <w:rPr>
          <w:rFonts w:ascii="Book Antiqua" w:hAnsi="Book Antiqua"/>
          <w:b/>
          <w:bCs/>
          <w:u w:val="single"/>
          <w:lang w:val="en-US"/>
        </w:rPr>
        <w:t>Share holding pattern</w:t>
      </w:r>
      <w:r w:rsidR="00CB3AB4" w:rsidRPr="00715B63">
        <w:rPr>
          <w:rFonts w:ascii="Book Antiqua" w:hAnsi="Book Antiqua"/>
          <w:b/>
          <w:bCs/>
          <w:u w:val="single"/>
          <w:lang w:val="en-US"/>
        </w:rPr>
        <w:t>:</w:t>
      </w:r>
    </w:p>
    <w:p w14:paraId="47FAE711" w14:textId="0DAD1DD0" w:rsidR="00C9767B" w:rsidRPr="00CA4C83" w:rsidRDefault="004A4D48" w:rsidP="00BE7013">
      <w:pPr>
        <w:jc w:val="both"/>
        <w:rPr>
          <w:rFonts w:ascii="Book Antiqua" w:hAnsi="Book Antiqua"/>
          <w:lang w:val="en-US"/>
        </w:rPr>
      </w:pPr>
      <w:r w:rsidRPr="00CA4C83">
        <w:rPr>
          <w:rFonts w:ascii="Book Antiqua" w:hAnsi="Book Antiqua"/>
          <w:lang w:val="en-US"/>
        </w:rPr>
        <w:t>The s</w:t>
      </w:r>
      <w:r w:rsidR="00C9767B" w:rsidRPr="00CA4C83">
        <w:rPr>
          <w:rFonts w:ascii="Book Antiqua" w:hAnsi="Book Antiqua"/>
          <w:lang w:val="en-US"/>
        </w:rPr>
        <w:t>hareholding pattern</w:t>
      </w:r>
      <w:r w:rsidRPr="00CA4C83">
        <w:rPr>
          <w:rFonts w:ascii="Book Antiqua" w:hAnsi="Book Antiqua"/>
          <w:lang w:val="en-US"/>
        </w:rPr>
        <w:t xml:space="preserve"> of HKRRL as on </w:t>
      </w:r>
      <w:r w:rsidR="00715B63">
        <w:rPr>
          <w:rFonts w:ascii="Book Antiqua" w:hAnsi="Book Antiqua" w:cs="Arial"/>
        </w:rPr>
        <w:t>March</w:t>
      </w:r>
      <w:r w:rsidR="00715B63" w:rsidRPr="00CA4C83">
        <w:rPr>
          <w:rFonts w:ascii="Book Antiqua" w:hAnsi="Book Antiqua" w:cs="Arial"/>
        </w:rPr>
        <w:t xml:space="preserve"> </w:t>
      </w:r>
      <w:r w:rsidR="00715B63">
        <w:rPr>
          <w:rFonts w:ascii="Book Antiqua" w:hAnsi="Book Antiqua" w:cs="Arial"/>
        </w:rPr>
        <w:t>01</w:t>
      </w:r>
      <w:r w:rsidR="00715B63" w:rsidRPr="00CA4C83">
        <w:rPr>
          <w:rFonts w:ascii="Book Antiqua" w:hAnsi="Book Antiqua" w:cs="Arial"/>
        </w:rPr>
        <w:t>, 20</w:t>
      </w:r>
      <w:r w:rsidR="00715B63">
        <w:rPr>
          <w:rFonts w:ascii="Book Antiqua" w:hAnsi="Book Antiqua" w:cs="Arial"/>
        </w:rPr>
        <w:t>21</w:t>
      </w:r>
      <w:r w:rsidR="008A0E2B">
        <w:rPr>
          <w:rFonts w:ascii="Book Antiqua" w:hAnsi="Book Antiqua" w:cs="Arial"/>
        </w:rPr>
        <w:t xml:space="preserve"> </w:t>
      </w:r>
      <w:r w:rsidRPr="00CA4C83">
        <w:rPr>
          <w:rFonts w:ascii="Book Antiqua" w:hAnsi="Book Antiqua"/>
          <w:lang w:val="en-US"/>
        </w:rPr>
        <w:t>is given below:</w:t>
      </w:r>
    </w:p>
    <w:tbl>
      <w:tblPr>
        <w:tblStyle w:val="TableGrid"/>
        <w:tblW w:w="5000" w:type="pct"/>
        <w:jc w:val="center"/>
        <w:tblLook w:val="0000" w:firstRow="0" w:lastRow="0" w:firstColumn="0" w:lastColumn="0" w:noHBand="0" w:noVBand="0"/>
      </w:tblPr>
      <w:tblGrid>
        <w:gridCol w:w="5338"/>
        <w:gridCol w:w="2724"/>
        <w:gridCol w:w="2020"/>
      </w:tblGrid>
      <w:tr w:rsidR="00442B08" w:rsidRPr="00CA4C83" w14:paraId="6A8D1ED0" w14:textId="77777777" w:rsidTr="0016049E">
        <w:trPr>
          <w:trHeight w:val="17"/>
          <w:tblHeader/>
          <w:jc w:val="center"/>
        </w:trPr>
        <w:tc>
          <w:tcPr>
            <w:tcW w:w="2647" w:type="pct"/>
            <w:shd w:val="clear" w:color="auto" w:fill="auto"/>
            <w:vAlign w:val="center"/>
          </w:tcPr>
          <w:p w14:paraId="502BEE8E" w14:textId="77777777" w:rsidR="00442B08" w:rsidRPr="00CA4C83" w:rsidRDefault="00442B08" w:rsidP="00FF6654">
            <w:pPr>
              <w:spacing w:line="276" w:lineRule="auto"/>
              <w:rPr>
                <w:rFonts w:ascii="Book Antiqua" w:eastAsia="Calibri" w:hAnsi="Book Antiqua" w:cs="Arial"/>
                <w:b/>
              </w:rPr>
            </w:pPr>
            <w:r w:rsidRPr="00CA4C83">
              <w:rPr>
                <w:rFonts w:ascii="Book Antiqua" w:eastAsia="Calibri" w:hAnsi="Book Antiqua" w:cs="Arial"/>
                <w:b/>
              </w:rPr>
              <w:t>Name of the shareholder</w:t>
            </w:r>
          </w:p>
        </w:tc>
        <w:tc>
          <w:tcPr>
            <w:tcW w:w="1351" w:type="pct"/>
            <w:shd w:val="clear" w:color="auto" w:fill="auto"/>
            <w:vAlign w:val="center"/>
          </w:tcPr>
          <w:p w14:paraId="406B988D" w14:textId="77777777" w:rsidR="00442B08" w:rsidRPr="00CA4C83" w:rsidRDefault="00442B08" w:rsidP="00FF6654">
            <w:pPr>
              <w:spacing w:line="276" w:lineRule="auto"/>
              <w:jc w:val="center"/>
              <w:rPr>
                <w:rFonts w:ascii="Book Antiqua" w:eastAsia="Calibri" w:hAnsi="Book Antiqua" w:cs="Arial"/>
                <w:b/>
              </w:rPr>
            </w:pPr>
            <w:r w:rsidRPr="00CA4C83">
              <w:rPr>
                <w:rFonts w:ascii="Book Antiqua" w:eastAsia="Calibri" w:hAnsi="Book Antiqua" w:cs="Arial"/>
                <w:b/>
              </w:rPr>
              <w:t>No. of shares held</w:t>
            </w:r>
          </w:p>
        </w:tc>
        <w:tc>
          <w:tcPr>
            <w:tcW w:w="1002" w:type="pct"/>
            <w:shd w:val="clear" w:color="auto" w:fill="auto"/>
            <w:vAlign w:val="center"/>
          </w:tcPr>
          <w:p w14:paraId="7AC82054" w14:textId="77777777" w:rsidR="00442B08" w:rsidRPr="00CA4C83" w:rsidRDefault="00442B08" w:rsidP="00FF6654">
            <w:pPr>
              <w:spacing w:line="276" w:lineRule="auto"/>
              <w:jc w:val="center"/>
              <w:rPr>
                <w:rFonts w:ascii="Book Antiqua" w:eastAsia="Calibri" w:hAnsi="Book Antiqua" w:cs="Arial"/>
                <w:b/>
              </w:rPr>
            </w:pPr>
            <w:r w:rsidRPr="00CA4C83">
              <w:rPr>
                <w:rFonts w:ascii="Book Antiqua" w:eastAsia="Calibri" w:hAnsi="Book Antiqua" w:cs="Arial"/>
                <w:b/>
              </w:rPr>
              <w:t>% of holding</w:t>
            </w:r>
          </w:p>
        </w:tc>
      </w:tr>
      <w:tr w:rsidR="00D958A9" w:rsidRPr="00CA4C83" w14:paraId="1F35A436" w14:textId="77777777" w:rsidTr="0016049E">
        <w:trPr>
          <w:trHeight w:val="17"/>
          <w:jc w:val="center"/>
        </w:trPr>
        <w:tc>
          <w:tcPr>
            <w:tcW w:w="2647" w:type="pct"/>
          </w:tcPr>
          <w:p w14:paraId="42E40BC5" w14:textId="05BC859F" w:rsidR="00D958A9" w:rsidRPr="00D958A9" w:rsidRDefault="00D958A9" w:rsidP="00D958A9">
            <w:pPr>
              <w:spacing w:line="276" w:lineRule="auto"/>
              <w:rPr>
                <w:rFonts w:ascii="Book Antiqua" w:hAnsi="Book Antiqua"/>
                <w:lang w:val="en-US"/>
              </w:rPr>
            </w:pPr>
            <w:r w:rsidRPr="00D958A9">
              <w:rPr>
                <w:rFonts w:ascii="Book Antiqua" w:hAnsi="Book Antiqua"/>
                <w:lang w:val="en-US"/>
              </w:rPr>
              <w:t>Gayatri Highways Ltd.</w:t>
            </w:r>
          </w:p>
        </w:tc>
        <w:tc>
          <w:tcPr>
            <w:tcW w:w="1351" w:type="pct"/>
          </w:tcPr>
          <w:p w14:paraId="41A46839" w14:textId="4D3B9219" w:rsidR="00D958A9" w:rsidRPr="00D958A9" w:rsidRDefault="00D958A9" w:rsidP="00D958A9">
            <w:pPr>
              <w:numPr>
                <w:ilvl w:val="1"/>
                <w:numId w:val="0"/>
              </w:numPr>
              <w:spacing w:line="276" w:lineRule="auto"/>
              <w:jc w:val="right"/>
              <w:rPr>
                <w:rFonts w:ascii="Book Antiqua" w:hAnsi="Book Antiqua"/>
                <w:lang w:val="en-US"/>
              </w:rPr>
            </w:pPr>
            <w:r w:rsidRPr="00D958A9">
              <w:rPr>
                <w:rFonts w:ascii="Book Antiqua" w:hAnsi="Book Antiqua"/>
                <w:lang w:val="en-US"/>
              </w:rPr>
              <w:t>17,17,647</w:t>
            </w:r>
          </w:p>
        </w:tc>
        <w:tc>
          <w:tcPr>
            <w:tcW w:w="1002" w:type="pct"/>
            <w:vAlign w:val="center"/>
          </w:tcPr>
          <w:p w14:paraId="5B3F1C83" w14:textId="0B220E5F" w:rsidR="00D958A9" w:rsidRPr="00D958A9" w:rsidRDefault="00D958A9" w:rsidP="00D958A9">
            <w:pPr>
              <w:numPr>
                <w:ilvl w:val="1"/>
                <w:numId w:val="0"/>
              </w:numPr>
              <w:spacing w:line="276" w:lineRule="auto"/>
              <w:jc w:val="right"/>
              <w:rPr>
                <w:rFonts w:ascii="Book Antiqua" w:hAnsi="Book Antiqua"/>
                <w:lang w:val="en-US"/>
              </w:rPr>
            </w:pPr>
            <w:r w:rsidRPr="00D958A9">
              <w:rPr>
                <w:rFonts w:ascii="Book Antiqua" w:hAnsi="Book Antiqua"/>
                <w:lang w:val="en-US"/>
              </w:rPr>
              <w:t>37.00</w:t>
            </w:r>
          </w:p>
        </w:tc>
      </w:tr>
      <w:tr w:rsidR="00D958A9" w:rsidRPr="00CA4C83" w14:paraId="093B14B7" w14:textId="77777777" w:rsidTr="0016049E">
        <w:trPr>
          <w:trHeight w:val="17"/>
          <w:jc w:val="center"/>
        </w:trPr>
        <w:tc>
          <w:tcPr>
            <w:tcW w:w="2647" w:type="pct"/>
          </w:tcPr>
          <w:p w14:paraId="67E95E31" w14:textId="393E5D1B" w:rsidR="00D958A9" w:rsidRPr="00D958A9" w:rsidRDefault="00D958A9" w:rsidP="00D958A9">
            <w:pPr>
              <w:numPr>
                <w:ilvl w:val="1"/>
                <w:numId w:val="0"/>
              </w:numPr>
              <w:spacing w:line="276" w:lineRule="auto"/>
              <w:rPr>
                <w:rFonts w:ascii="Book Antiqua" w:hAnsi="Book Antiqua"/>
                <w:lang w:val="en-US"/>
              </w:rPr>
            </w:pPr>
            <w:proofErr w:type="spellStart"/>
            <w:r w:rsidRPr="00D958A9">
              <w:rPr>
                <w:rFonts w:ascii="Book Antiqua" w:hAnsi="Book Antiqua"/>
                <w:lang w:val="en-US"/>
              </w:rPr>
              <w:t>Megha</w:t>
            </w:r>
            <w:proofErr w:type="spellEnd"/>
            <w:r w:rsidRPr="00D958A9">
              <w:rPr>
                <w:rFonts w:ascii="Book Antiqua" w:hAnsi="Book Antiqua"/>
                <w:lang w:val="en-US"/>
              </w:rPr>
              <w:t xml:space="preserve"> Engineering Infrastructure Ltd.</w:t>
            </w:r>
          </w:p>
        </w:tc>
        <w:tc>
          <w:tcPr>
            <w:tcW w:w="1351" w:type="pct"/>
          </w:tcPr>
          <w:p w14:paraId="7ECF6EF0" w14:textId="4F49261C" w:rsidR="00D958A9" w:rsidRPr="00D958A9" w:rsidRDefault="00D958A9" w:rsidP="00D958A9">
            <w:pPr>
              <w:numPr>
                <w:ilvl w:val="1"/>
                <w:numId w:val="0"/>
              </w:numPr>
              <w:spacing w:line="276" w:lineRule="auto"/>
              <w:jc w:val="right"/>
              <w:rPr>
                <w:rFonts w:ascii="Book Antiqua" w:hAnsi="Book Antiqua"/>
                <w:lang w:val="en-US"/>
              </w:rPr>
            </w:pPr>
            <w:r w:rsidRPr="00D958A9">
              <w:rPr>
                <w:rFonts w:ascii="Book Antiqua" w:hAnsi="Book Antiqua"/>
                <w:lang w:val="en-US"/>
              </w:rPr>
              <w:t>17,17,647</w:t>
            </w:r>
          </w:p>
        </w:tc>
        <w:tc>
          <w:tcPr>
            <w:tcW w:w="1002" w:type="pct"/>
            <w:vAlign w:val="center"/>
          </w:tcPr>
          <w:p w14:paraId="76DFF807" w14:textId="348E13C6" w:rsidR="00D958A9" w:rsidRPr="00D958A9" w:rsidRDefault="00D958A9" w:rsidP="00D958A9">
            <w:pPr>
              <w:numPr>
                <w:ilvl w:val="1"/>
                <w:numId w:val="0"/>
              </w:numPr>
              <w:spacing w:line="276" w:lineRule="auto"/>
              <w:jc w:val="right"/>
              <w:rPr>
                <w:rFonts w:ascii="Book Antiqua" w:hAnsi="Book Antiqua"/>
                <w:lang w:val="en-US"/>
              </w:rPr>
            </w:pPr>
            <w:r w:rsidRPr="00D958A9">
              <w:rPr>
                <w:rFonts w:ascii="Book Antiqua" w:hAnsi="Book Antiqua"/>
                <w:lang w:val="en-US"/>
              </w:rPr>
              <w:t>37.00</w:t>
            </w:r>
          </w:p>
        </w:tc>
      </w:tr>
      <w:tr w:rsidR="00D958A9" w:rsidRPr="00CA4C83" w14:paraId="509F6EF0" w14:textId="77777777" w:rsidTr="0016049E">
        <w:trPr>
          <w:trHeight w:val="17"/>
          <w:jc w:val="center"/>
        </w:trPr>
        <w:tc>
          <w:tcPr>
            <w:tcW w:w="2647" w:type="pct"/>
          </w:tcPr>
          <w:p w14:paraId="42C7B8C7" w14:textId="400EA77C" w:rsidR="00D958A9" w:rsidRPr="00D958A9" w:rsidRDefault="00D958A9" w:rsidP="00D958A9">
            <w:pPr>
              <w:numPr>
                <w:ilvl w:val="1"/>
                <w:numId w:val="0"/>
              </w:numPr>
              <w:spacing w:line="276" w:lineRule="auto"/>
              <w:rPr>
                <w:rFonts w:ascii="Book Antiqua" w:hAnsi="Book Antiqua"/>
                <w:lang w:val="en-US"/>
              </w:rPr>
            </w:pPr>
            <w:r w:rsidRPr="00D958A9">
              <w:rPr>
                <w:rFonts w:ascii="Book Antiqua" w:hAnsi="Book Antiqua"/>
                <w:lang w:val="en-US"/>
              </w:rPr>
              <w:t>DLF &amp; Associates</w:t>
            </w:r>
          </w:p>
        </w:tc>
        <w:tc>
          <w:tcPr>
            <w:tcW w:w="1351" w:type="pct"/>
          </w:tcPr>
          <w:p w14:paraId="030872C1" w14:textId="549D57F0" w:rsidR="00D958A9" w:rsidRPr="00D958A9" w:rsidRDefault="00D958A9" w:rsidP="00D958A9">
            <w:pPr>
              <w:numPr>
                <w:ilvl w:val="1"/>
                <w:numId w:val="0"/>
              </w:numPr>
              <w:spacing w:line="276" w:lineRule="auto"/>
              <w:jc w:val="right"/>
              <w:rPr>
                <w:rFonts w:ascii="Book Antiqua" w:hAnsi="Book Antiqua"/>
                <w:lang w:val="en-US"/>
              </w:rPr>
            </w:pPr>
            <w:r w:rsidRPr="00D958A9">
              <w:rPr>
                <w:rFonts w:ascii="Book Antiqua" w:hAnsi="Book Antiqua"/>
                <w:lang w:val="en-US"/>
              </w:rPr>
              <w:t>12,06,995</w:t>
            </w:r>
          </w:p>
        </w:tc>
        <w:tc>
          <w:tcPr>
            <w:tcW w:w="1002" w:type="pct"/>
            <w:vAlign w:val="center"/>
          </w:tcPr>
          <w:p w14:paraId="7626FC06" w14:textId="499974C9" w:rsidR="00D958A9" w:rsidRPr="00D958A9" w:rsidRDefault="00D958A9" w:rsidP="00D958A9">
            <w:pPr>
              <w:numPr>
                <w:ilvl w:val="1"/>
                <w:numId w:val="0"/>
              </w:numPr>
              <w:spacing w:line="276" w:lineRule="auto"/>
              <w:jc w:val="right"/>
              <w:rPr>
                <w:rFonts w:ascii="Book Antiqua" w:hAnsi="Book Antiqua"/>
                <w:lang w:val="en-US"/>
              </w:rPr>
            </w:pPr>
            <w:r w:rsidRPr="00D958A9">
              <w:rPr>
                <w:rFonts w:ascii="Book Antiqua" w:hAnsi="Book Antiqua"/>
                <w:lang w:val="en-US"/>
              </w:rPr>
              <w:t>26.00</w:t>
            </w:r>
          </w:p>
        </w:tc>
      </w:tr>
      <w:tr w:rsidR="002470CE" w:rsidRPr="00CA4C83" w14:paraId="0AA9B755" w14:textId="77777777" w:rsidTr="0016049E">
        <w:trPr>
          <w:trHeight w:val="17"/>
          <w:jc w:val="center"/>
        </w:trPr>
        <w:tc>
          <w:tcPr>
            <w:tcW w:w="2647" w:type="pct"/>
            <w:vAlign w:val="center"/>
          </w:tcPr>
          <w:p w14:paraId="16E5A600" w14:textId="77777777" w:rsidR="002470CE" w:rsidRPr="00CA4C83" w:rsidRDefault="002470CE" w:rsidP="002470CE">
            <w:pPr>
              <w:numPr>
                <w:ilvl w:val="1"/>
                <w:numId w:val="0"/>
              </w:numPr>
              <w:spacing w:line="276" w:lineRule="auto"/>
              <w:rPr>
                <w:rFonts w:ascii="Book Antiqua" w:eastAsia="Calibri" w:hAnsi="Book Antiqua" w:cs="Arial"/>
                <w:b/>
              </w:rPr>
            </w:pPr>
            <w:r w:rsidRPr="00CA4C83">
              <w:rPr>
                <w:rFonts w:ascii="Book Antiqua" w:eastAsia="Calibri" w:hAnsi="Book Antiqua" w:cs="Arial"/>
                <w:b/>
              </w:rPr>
              <w:t>Total</w:t>
            </w:r>
          </w:p>
        </w:tc>
        <w:tc>
          <w:tcPr>
            <w:tcW w:w="1351" w:type="pct"/>
            <w:vAlign w:val="center"/>
          </w:tcPr>
          <w:p w14:paraId="031E0F6B" w14:textId="58E0E27C" w:rsidR="002470CE" w:rsidRPr="00CA4C83" w:rsidRDefault="002470CE" w:rsidP="002470CE">
            <w:pPr>
              <w:numPr>
                <w:ilvl w:val="1"/>
                <w:numId w:val="0"/>
              </w:numPr>
              <w:spacing w:line="276" w:lineRule="auto"/>
              <w:jc w:val="right"/>
              <w:rPr>
                <w:rFonts w:ascii="Book Antiqua" w:eastAsia="Calibri" w:hAnsi="Book Antiqua" w:cs="Arial"/>
                <w:b/>
              </w:rPr>
            </w:pPr>
            <w:r>
              <w:rPr>
                <w:rFonts w:ascii="Book Antiqua" w:hAnsi="Book Antiqua"/>
                <w:b/>
                <w:bCs/>
              </w:rPr>
              <w:t>46,42,289</w:t>
            </w:r>
          </w:p>
        </w:tc>
        <w:tc>
          <w:tcPr>
            <w:tcW w:w="1002" w:type="pct"/>
            <w:vAlign w:val="center"/>
          </w:tcPr>
          <w:p w14:paraId="33421EF0" w14:textId="1F222567" w:rsidR="002470CE" w:rsidRPr="00CA4C83" w:rsidRDefault="002470CE" w:rsidP="002470CE">
            <w:pPr>
              <w:numPr>
                <w:ilvl w:val="1"/>
                <w:numId w:val="0"/>
              </w:numPr>
              <w:spacing w:line="276" w:lineRule="auto"/>
              <w:jc w:val="right"/>
              <w:rPr>
                <w:rFonts w:ascii="Book Antiqua" w:eastAsia="Calibri" w:hAnsi="Book Antiqua" w:cs="Arial"/>
                <w:b/>
              </w:rPr>
            </w:pPr>
            <w:r>
              <w:rPr>
                <w:rFonts w:ascii="Book Antiqua" w:hAnsi="Book Antiqua"/>
                <w:b/>
                <w:bCs/>
              </w:rPr>
              <w:t>100.00</w:t>
            </w:r>
          </w:p>
        </w:tc>
      </w:tr>
    </w:tbl>
    <w:p w14:paraId="260919AE" w14:textId="01BEDEF8" w:rsidR="00A24DF4" w:rsidRPr="00715B63" w:rsidRDefault="00A24DF4" w:rsidP="00A55010">
      <w:pPr>
        <w:spacing w:before="240"/>
        <w:jc w:val="both"/>
        <w:rPr>
          <w:rFonts w:ascii="Book Antiqua" w:hAnsi="Book Antiqua"/>
          <w:b/>
          <w:bCs/>
          <w:u w:val="single"/>
          <w:lang w:val="en-US"/>
        </w:rPr>
      </w:pPr>
      <w:r w:rsidRPr="00715B63">
        <w:rPr>
          <w:rFonts w:ascii="Book Antiqua" w:hAnsi="Book Antiqua"/>
          <w:b/>
          <w:bCs/>
          <w:u w:val="single"/>
          <w:lang w:val="en-US"/>
        </w:rPr>
        <w:t>Pending Capital Expenditure</w:t>
      </w:r>
      <w:r w:rsidR="00CB3AB4" w:rsidRPr="00715B63">
        <w:rPr>
          <w:rFonts w:ascii="Book Antiqua" w:hAnsi="Book Antiqua"/>
          <w:b/>
          <w:bCs/>
          <w:u w:val="single"/>
          <w:lang w:val="en-US"/>
        </w:rPr>
        <w:t xml:space="preserve"> works:</w:t>
      </w:r>
    </w:p>
    <w:p w14:paraId="48110513" w14:textId="41AED667" w:rsidR="00A24DF4" w:rsidRPr="00CA4C83" w:rsidRDefault="00BB78F5" w:rsidP="00A24DF4">
      <w:pPr>
        <w:jc w:val="both"/>
        <w:rPr>
          <w:rFonts w:ascii="Book Antiqua" w:hAnsi="Book Antiqua"/>
          <w:lang w:val="en-US"/>
        </w:rPr>
      </w:pPr>
      <w:r>
        <w:rPr>
          <w:rFonts w:ascii="Book Antiqua" w:hAnsi="Book Antiqua"/>
          <w:lang w:val="en-US"/>
        </w:rPr>
        <w:t>Of the total stretch of 206.858 Km, t</w:t>
      </w:r>
      <w:r w:rsidR="00A24DF4" w:rsidRPr="00CA4C83">
        <w:rPr>
          <w:rFonts w:ascii="Book Antiqua" w:hAnsi="Book Antiqua"/>
          <w:lang w:val="en-US"/>
        </w:rPr>
        <w:t xml:space="preserve">he company </w:t>
      </w:r>
      <w:r w:rsidR="005B5F5D">
        <w:rPr>
          <w:rFonts w:ascii="Book Antiqua" w:hAnsi="Book Antiqua"/>
          <w:lang w:val="en-US"/>
        </w:rPr>
        <w:t xml:space="preserve">is yet to </w:t>
      </w:r>
      <w:r w:rsidR="00A24DF4" w:rsidRPr="00CA4C83">
        <w:rPr>
          <w:rFonts w:ascii="Book Antiqua" w:hAnsi="Book Antiqua"/>
          <w:lang w:val="en-US"/>
        </w:rPr>
        <w:t>comple</w:t>
      </w:r>
      <w:r w:rsidR="00CD3D3D">
        <w:rPr>
          <w:rFonts w:ascii="Book Antiqua" w:hAnsi="Book Antiqua"/>
          <w:lang w:val="en-US"/>
        </w:rPr>
        <w:t>te</w:t>
      </w:r>
      <w:r w:rsidR="00A24DF4" w:rsidRPr="00CA4C83">
        <w:rPr>
          <w:rFonts w:ascii="Book Antiqua" w:hAnsi="Book Antiqua"/>
          <w:lang w:val="en-US"/>
        </w:rPr>
        <w:t xml:space="preserve"> construction of </w:t>
      </w:r>
      <w:r w:rsidR="007F6431">
        <w:rPr>
          <w:rFonts w:ascii="Book Antiqua" w:hAnsi="Book Antiqua"/>
          <w:lang w:val="en-US"/>
        </w:rPr>
        <w:t>3.69</w:t>
      </w:r>
      <w:r w:rsidR="00A24DF4" w:rsidRPr="00CA4C83">
        <w:rPr>
          <w:rFonts w:ascii="Book Antiqua" w:hAnsi="Book Antiqua"/>
          <w:lang w:val="en-US"/>
        </w:rPr>
        <w:t xml:space="preserve"> Km</w:t>
      </w:r>
      <w:r>
        <w:rPr>
          <w:rFonts w:ascii="Book Antiqua" w:hAnsi="Book Antiqua"/>
          <w:lang w:val="en-US"/>
        </w:rPr>
        <w:t xml:space="preserve"> due to non-availability of ROW</w:t>
      </w:r>
      <w:r w:rsidR="00A24DF4" w:rsidRPr="00CA4C83">
        <w:rPr>
          <w:rFonts w:ascii="Book Antiqua" w:hAnsi="Book Antiqua"/>
          <w:lang w:val="en-US"/>
        </w:rPr>
        <w:t>.</w:t>
      </w:r>
      <w:r w:rsidR="007F6431">
        <w:rPr>
          <w:rFonts w:ascii="Book Antiqua" w:hAnsi="Book Antiqua"/>
          <w:lang w:val="en-US"/>
        </w:rPr>
        <w:t xml:space="preserve"> T</w:t>
      </w:r>
      <w:r w:rsidR="00A24DF4" w:rsidRPr="00CA4C83">
        <w:rPr>
          <w:rFonts w:ascii="Book Antiqua" w:hAnsi="Book Antiqua"/>
          <w:lang w:val="en-US"/>
        </w:rPr>
        <w:t xml:space="preserve">he fund requirement to complete the balance stretch of </w:t>
      </w:r>
      <w:r w:rsidR="007F6431">
        <w:rPr>
          <w:rFonts w:ascii="Book Antiqua" w:hAnsi="Book Antiqua"/>
          <w:lang w:val="en-US"/>
        </w:rPr>
        <w:t>3.69</w:t>
      </w:r>
      <w:r w:rsidR="00A24DF4" w:rsidRPr="00CA4C83">
        <w:rPr>
          <w:rFonts w:ascii="Book Antiqua" w:hAnsi="Book Antiqua"/>
          <w:lang w:val="en-US"/>
        </w:rPr>
        <w:t xml:space="preserve"> Km is estimated at Rs. </w:t>
      </w:r>
      <w:r w:rsidR="00CD3D3D">
        <w:rPr>
          <w:rFonts w:ascii="Book Antiqua" w:hAnsi="Book Antiqua"/>
          <w:lang w:val="en-US"/>
        </w:rPr>
        <w:t xml:space="preserve">152.71 </w:t>
      </w:r>
      <w:r w:rsidR="00A24DF4" w:rsidRPr="00CA4C83">
        <w:rPr>
          <w:rFonts w:ascii="Book Antiqua" w:hAnsi="Book Antiqua"/>
          <w:lang w:val="en-US"/>
        </w:rPr>
        <w:t>Crore</w:t>
      </w:r>
      <w:r w:rsidR="005B5F5D">
        <w:rPr>
          <w:rFonts w:ascii="Book Antiqua" w:hAnsi="Book Antiqua"/>
          <w:lang w:val="en-US"/>
        </w:rPr>
        <w:t>.</w:t>
      </w:r>
    </w:p>
    <w:p w14:paraId="4B1A02D6" w14:textId="46D297E9" w:rsidR="00C9767B" w:rsidRPr="00715B63" w:rsidRDefault="00442B08" w:rsidP="00BE7013">
      <w:pPr>
        <w:jc w:val="both"/>
        <w:rPr>
          <w:rFonts w:ascii="Book Antiqua" w:hAnsi="Book Antiqua"/>
          <w:b/>
          <w:bCs/>
          <w:u w:val="single"/>
          <w:lang w:val="en-US"/>
        </w:rPr>
      </w:pPr>
      <w:r w:rsidRPr="00715B63">
        <w:rPr>
          <w:rFonts w:ascii="Book Antiqua" w:hAnsi="Book Antiqua"/>
          <w:b/>
          <w:bCs/>
          <w:u w:val="single"/>
          <w:lang w:val="en-US"/>
        </w:rPr>
        <w:lastRenderedPageBreak/>
        <w:t>Existing Banking Arrangements</w:t>
      </w:r>
      <w:r w:rsidR="00CB3AB4" w:rsidRPr="00715B63">
        <w:rPr>
          <w:rFonts w:ascii="Book Antiqua" w:hAnsi="Book Antiqua"/>
          <w:b/>
          <w:bCs/>
          <w:u w:val="single"/>
          <w:lang w:val="en-US"/>
        </w:rPr>
        <w:t>:</w:t>
      </w:r>
    </w:p>
    <w:p w14:paraId="07B4331B" w14:textId="32376D3C" w:rsidR="00442B08" w:rsidRDefault="000D5C53" w:rsidP="006F7955">
      <w:pPr>
        <w:spacing w:after="0"/>
        <w:jc w:val="both"/>
        <w:rPr>
          <w:rFonts w:ascii="Book Antiqua" w:hAnsi="Book Antiqua" w:cs="Arial"/>
          <w:bCs/>
          <w:color w:val="000000"/>
        </w:rPr>
      </w:pPr>
      <w:r>
        <w:rPr>
          <w:rFonts w:ascii="Book Antiqua" w:hAnsi="Book Antiqua" w:cs="Arial"/>
        </w:rPr>
        <w:t>The account has become NPA with the lead lender on June 29, 2019</w:t>
      </w:r>
      <w:r w:rsidR="008A0E2B" w:rsidRPr="008A0E2B">
        <w:rPr>
          <w:rFonts w:ascii="Book Antiqua" w:hAnsi="Book Antiqua" w:cs="Arial"/>
        </w:rPr>
        <w:t xml:space="preserve"> </w:t>
      </w:r>
      <w:r w:rsidR="008A0E2B">
        <w:rPr>
          <w:rFonts w:ascii="Book Antiqua" w:hAnsi="Book Antiqua" w:cs="Arial"/>
        </w:rPr>
        <w:t>and currently is NPA wi</w:t>
      </w:r>
      <w:r w:rsidR="00DE054A">
        <w:rPr>
          <w:rFonts w:ascii="Book Antiqua" w:hAnsi="Book Antiqua" w:cs="Arial"/>
        </w:rPr>
        <w:t>th</w:t>
      </w:r>
      <w:r w:rsidR="008A0E2B">
        <w:rPr>
          <w:rFonts w:ascii="Book Antiqua" w:hAnsi="Book Antiqua" w:cs="Arial"/>
        </w:rPr>
        <w:t xml:space="preserve"> all lenders</w:t>
      </w:r>
      <w:r>
        <w:rPr>
          <w:rFonts w:ascii="Book Antiqua" w:hAnsi="Book Antiqua" w:cs="Arial"/>
        </w:rPr>
        <w:t xml:space="preserve">. </w:t>
      </w:r>
      <w:r w:rsidR="00DF0F18">
        <w:rPr>
          <w:rFonts w:ascii="Book Antiqua" w:hAnsi="Book Antiqua" w:cs="Arial"/>
        </w:rPr>
        <w:t xml:space="preserve">The total outstanding </w:t>
      </w:r>
      <w:r w:rsidR="00442B08" w:rsidRPr="00CA4C83">
        <w:rPr>
          <w:rFonts w:ascii="Book Antiqua" w:hAnsi="Book Antiqua" w:cs="Arial"/>
        </w:rPr>
        <w:t xml:space="preserve">debt </w:t>
      </w:r>
      <w:r w:rsidR="00DF0F18">
        <w:rPr>
          <w:rFonts w:ascii="Book Antiqua" w:hAnsi="Book Antiqua" w:cs="Arial"/>
        </w:rPr>
        <w:t xml:space="preserve">in the Company as on </w:t>
      </w:r>
      <w:r>
        <w:rPr>
          <w:rFonts w:ascii="Book Antiqua" w:hAnsi="Book Antiqua" w:cs="Arial"/>
        </w:rPr>
        <w:t>November 01, 2019 is Rs 1,427.80 Crore</w:t>
      </w:r>
      <w:r w:rsidR="00BB78F5">
        <w:rPr>
          <w:rFonts w:ascii="Book Antiqua" w:hAnsi="Book Antiqua" w:cs="Arial"/>
        </w:rPr>
        <w:t xml:space="preserve">. </w:t>
      </w:r>
      <w:r w:rsidR="006349EE">
        <w:rPr>
          <w:rFonts w:ascii="Book Antiqua" w:hAnsi="Book Antiqua" w:cs="Arial"/>
          <w:bCs/>
          <w:color w:val="000000"/>
        </w:rPr>
        <w:t xml:space="preserve">  </w:t>
      </w:r>
    </w:p>
    <w:p w14:paraId="52C77FE6" w14:textId="00ED1220" w:rsidR="003C1E1B" w:rsidRPr="00780C54" w:rsidRDefault="00780C54" w:rsidP="00780C54">
      <w:pPr>
        <w:spacing w:after="0"/>
        <w:jc w:val="right"/>
        <w:rPr>
          <w:rFonts w:ascii="Book Antiqua" w:hAnsi="Book Antiqua" w:cs="Arial"/>
          <w:bCs/>
          <w:i/>
          <w:iCs/>
          <w:color w:val="000000"/>
          <w:sz w:val="20"/>
          <w:szCs w:val="20"/>
        </w:rPr>
      </w:pPr>
      <w:r w:rsidRPr="00780C54">
        <w:rPr>
          <w:rFonts w:ascii="Book Antiqua" w:hAnsi="Book Antiqua" w:cs="Arial"/>
          <w:bCs/>
          <w:i/>
          <w:iCs/>
          <w:color w:val="000000"/>
          <w:sz w:val="20"/>
          <w:szCs w:val="20"/>
        </w:rPr>
        <w:t>In Rs Crore</w:t>
      </w:r>
    </w:p>
    <w:tbl>
      <w:tblPr>
        <w:tblStyle w:val="TableGrid"/>
        <w:tblW w:w="10082" w:type="dxa"/>
        <w:tblLook w:val="04A0" w:firstRow="1" w:lastRow="0" w:firstColumn="1" w:lastColumn="0" w:noHBand="0" w:noVBand="1"/>
      </w:tblPr>
      <w:tblGrid>
        <w:gridCol w:w="3978"/>
        <w:gridCol w:w="3248"/>
        <w:gridCol w:w="2856"/>
      </w:tblGrid>
      <w:tr w:rsidR="00C45927" w14:paraId="4EBB68C9" w14:textId="5B2B9944" w:rsidTr="00C45927">
        <w:trPr>
          <w:trHeight w:val="209"/>
          <w:tblHeader/>
        </w:trPr>
        <w:tc>
          <w:tcPr>
            <w:tcW w:w="3978" w:type="dxa"/>
          </w:tcPr>
          <w:p w14:paraId="6649E5BC" w14:textId="38877068" w:rsidR="00C45927" w:rsidRPr="00161F63" w:rsidRDefault="00C45927" w:rsidP="00C45927">
            <w:pPr>
              <w:jc w:val="center"/>
              <w:rPr>
                <w:rFonts w:ascii="Book Antiqua" w:hAnsi="Book Antiqua" w:cs="Arial"/>
                <w:b/>
                <w:bCs/>
              </w:rPr>
            </w:pPr>
            <w:r w:rsidRPr="00161F63">
              <w:rPr>
                <w:rFonts w:ascii="Book Antiqua" w:hAnsi="Book Antiqua" w:cs="Arial"/>
                <w:b/>
                <w:bCs/>
              </w:rPr>
              <w:t>Bank Name</w:t>
            </w:r>
          </w:p>
        </w:tc>
        <w:tc>
          <w:tcPr>
            <w:tcW w:w="3248" w:type="dxa"/>
          </w:tcPr>
          <w:p w14:paraId="3BFF5DB9" w14:textId="7EF48C43" w:rsidR="00C45927" w:rsidRPr="00161F63" w:rsidRDefault="00C45927" w:rsidP="00C45927">
            <w:pPr>
              <w:jc w:val="center"/>
              <w:rPr>
                <w:rFonts w:ascii="Book Antiqua" w:hAnsi="Book Antiqua" w:cs="Arial"/>
                <w:b/>
                <w:bCs/>
              </w:rPr>
            </w:pPr>
            <w:r>
              <w:rPr>
                <w:rFonts w:ascii="Book Antiqua" w:hAnsi="Book Antiqua" w:cs="Arial"/>
                <w:b/>
                <w:bCs/>
              </w:rPr>
              <w:t xml:space="preserve">Principal </w:t>
            </w:r>
            <w:r w:rsidRPr="00AD4FCD">
              <w:rPr>
                <w:rFonts w:ascii="Book Antiqua" w:hAnsi="Book Antiqua" w:cs="Arial"/>
                <w:b/>
                <w:bCs/>
              </w:rPr>
              <w:t>Out</w:t>
            </w:r>
            <w:r>
              <w:rPr>
                <w:rFonts w:ascii="Book Antiqua" w:hAnsi="Book Antiqua" w:cs="Arial"/>
                <w:b/>
                <w:bCs/>
              </w:rPr>
              <w:t>s</w:t>
            </w:r>
            <w:r w:rsidRPr="00AD4FCD">
              <w:rPr>
                <w:rFonts w:ascii="Book Antiqua" w:hAnsi="Book Antiqua" w:cs="Arial"/>
                <w:b/>
                <w:bCs/>
              </w:rPr>
              <w:t xml:space="preserve">tanding as on November 01, 2019 </w:t>
            </w:r>
          </w:p>
        </w:tc>
        <w:tc>
          <w:tcPr>
            <w:tcW w:w="2856" w:type="dxa"/>
          </w:tcPr>
          <w:p w14:paraId="046E6553" w14:textId="727B70FF" w:rsidR="00C45927" w:rsidRPr="00C45927" w:rsidRDefault="00C45927" w:rsidP="00C45927">
            <w:pPr>
              <w:jc w:val="center"/>
              <w:rPr>
                <w:rFonts w:ascii="Book Antiqua" w:hAnsi="Book Antiqua" w:cs="Arial"/>
              </w:rPr>
            </w:pPr>
            <w:r>
              <w:rPr>
                <w:rFonts w:ascii="Book Antiqua" w:hAnsi="Book Antiqua" w:cs="Arial"/>
                <w:b/>
                <w:bCs/>
              </w:rPr>
              <w:t xml:space="preserve">Total </w:t>
            </w:r>
            <w:r w:rsidRPr="00AD4FCD">
              <w:rPr>
                <w:rFonts w:ascii="Book Antiqua" w:hAnsi="Book Antiqua" w:cs="Arial"/>
                <w:b/>
                <w:bCs/>
              </w:rPr>
              <w:t>Out</w:t>
            </w:r>
            <w:r>
              <w:rPr>
                <w:rFonts w:ascii="Book Antiqua" w:hAnsi="Book Antiqua" w:cs="Arial"/>
                <w:b/>
                <w:bCs/>
              </w:rPr>
              <w:t>s</w:t>
            </w:r>
            <w:r w:rsidRPr="00AD4FCD">
              <w:rPr>
                <w:rFonts w:ascii="Book Antiqua" w:hAnsi="Book Antiqua" w:cs="Arial"/>
                <w:b/>
                <w:bCs/>
              </w:rPr>
              <w:t xml:space="preserve">tanding as on November 01, 2019 </w:t>
            </w:r>
          </w:p>
        </w:tc>
      </w:tr>
      <w:tr w:rsidR="00C45927" w14:paraId="5E50AA4E" w14:textId="49D4BD26" w:rsidTr="00C45927">
        <w:trPr>
          <w:trHeight w:val="209"/>
        </w:trPr>
        <w:tc>
          <w:tcPr>
            <w:tcW w:w="3978" w:type="dxa"/>
          </w:tcPr>
          <w:p w14:paraId="06AFB40D" w14:textId="3895053A" w:rsidR="00C45927" w:rsidRPr="000D5C53" w:rsidRDefault="00C45927" w:rsidP="00C45927">
            <w:pPr>
              <w:rPr>
                <w:rFonts w:ascii="Book Antiqua" w:hAnsi="Book Antiqua"/>
                <w:lang w:val="en-US"/>
              </w:rPr>
            </w:pPr>
            <w:r w:rsidRPr="000D5C53">
              <w:rPr>
                <w:rFonts w:ascii="Book Antiqua" w:hAnsi="Book Antiqua"/>
                <w:lang w:val="en-US"/>
              </w:rPr>
              <w:t>Canara Bank (Lead Bank)</w:t>
            </w:r>
          </w:p>
        </w:tc>
        <w:tc>
          <w:tcPr>
            <w:tcW w:w="3248" w:type="dxa"/>
            <w:vAlign w:val="center"/>
          </w:tcPr>
          <w:p w14:paraId="1D9AFFB6" w14:textId="5C89A19A" w:rsidR="00C45927" w:rsidRPr="000D5C53" w:rsidRDefault="00C45927" w:rsidP="00C45927">
            <w:pPr>
              <w:jc w:val="right"/>
              <w:rPr>
                <w:rFonts w:ascii="Book Antiqua" w:hAnsi="Book Antiqua" w:cs="Arial"/>
              </w:rPr>
            </w:pPr>
            <w:r w:rsidRPr="000D5C53">
              <w:rPr>
                <w:rFonts w:ascii="Book Antiqua" w:hAnsi="Book Antiqua" w:cs="Arial"/>
              </w:rPr>
              <w:t>2</w:t>
            </w:r>
            <w:r>
              <w:rPr>
                <w:rFonts w:ascii="Book Antiqua" w:hAnsi="Book Antiqua" w:cs="Arial"/>
              </w:rPr>
              <w:t>63.26</w:t>
            </w:r>
          </w:p>
        </w:tc>
        <w:tc>
          <w:tcPr>
            <w:tcW w:w="2856" w:type="dxa"/>
            <w:vAlign w:val="center"/>
          </w:tcPr>
          <w:p w14:paraId="02A60DF6" w14:textId="4679618F" w:rsidR="00C45927" w:rsidRPr="000D5C53" w:rsidRDefault="00C45927" w:rsidP="00C45927">
            <w:pPr>
              <w:jc w:val="right"/>
              <w:rPr>
                <w:rFonts w:ascii="Book Antiqua" w:hAnsi="Book Antiqua" w:cs="Arial"/>
              </w:rPr>
            </w:pPr>
            <w:r w:rsidRPr="000D5C53">
              <w:rPr>
                <w:rFonts w:ascii="Book Antiqua" w:hAnsi="Book Antiqua" w:cs="Arial"/>
              </w:rPr>
              <w:t>279.17</w:t>
            </w:r>
          </w:p>
        </w:tc>
      </w:tr>
      <w:tr w:rsidR="00C45927" w14:paraId="34EC5FAD" w14:textId="3E209814" w:rsidTr="00C45927">
        <w:trPr>
          <w:trHeight w:val="209"/>
        </w:trPr>
        <w:tc>
          <w:tcPr>
            <w:tcW w:w="3978" w:type="dxa"/>
          </w:tcPr>
          <w:p w14:paraId="57A24D39" w14:textId="141C031A" w:rsidR="00C45927" w:rsidRPr="000D5C53" w:rsidRDefault="00C45927" w:rsidP="00C45927">
            <w:pPr>
              <w:rPr>
                <w:rFonts w:ascii="Book Antiqua" w:hAnsi="Book Antiqua"/>
                <w:lang w:val="en-US"/>
              </w:rPr>
            </w:pPr>
            <w:r w:rsidRPr="000D5C53">
              <w:rPr>
                <w:rFonts w:ascii="Book Antiqua" w:hAnsi="Book Antiqua"/>
                <w:lang w:val="en-US"/>
              </w:rPr>
              <w:t xml:space="preserve">Punjab National Bank </w:t>
            </w:r>
          </w:p>
        </w:tc>
        <w:tc>
          <w:tcPr>
            <w:tcW w:w="3248" w:type="dxa"/>
            <w:vAlign w:val="center"/>
          </w:tcPr>
          <w:p w14:paraId="08796A36" w14:textId="2DDAB0D5" w:rsidR="00C45927" w:rsidRPr="000D5C53" w:rsidRDefault="00C45927" w:rsidP="00C45927">
            <w:pPr>
              <w:jc w:val="right"/>
              <w:rPr>
                <w:rFonts w:ascii="Book Antiqua" w:hAnsi="Book Antiqua" w:cs="Arial"/>
              </w:rPr>
            </w:pPr>
            <w:r>
              <w:rPr>
                <w:rFonts w:ascii="Book Antiqua" w:hAnsi="Book Antiqua" w:cs="Arial"/>
              </w:rPr>
              <w:t>258.99</w:t>
            </w:r>
          </w:p>
        </w:tc>
        <w:tc>
          <w:tcPr>
            <w:tcW w:w="2856" w:type="dxa"/>
            <w:vAlign w:val="center"/>
          </w:tcPr>
          <w:p w14:paraId="351D8570" w14:textId="39A08B9C" w:rsidR="00C45927" w:rsidRPr="000D5C53" w:rsidRDefault="00C45927" w:rsidP="00C45927">
            <w:pPr>
              <w:jc w:val="right"/>
              <w:rPr>
                <w:rFonts w:ascii="Book Antiqua" w:hAnsi="Book Antiqua" w:cs="Arial"/>
              </w:rPr>
            </w:pPr>
            <w:r w:rsidRPr="000D5C53">
              <w:rPr>
                <w:rFonts w:ascii="Book Antiqua" w:hAnsi="Book Antiqua" w:cs="Arial"/>
              </w:rPr>
              <w:t>280.89</w:t>
            </w:r>
          </w:p>
        </w:tc>
      </w:tr>
      <w:tr w:rsidR="00C45927" w14:paraId="57BB2F6E" w14:textId="069C3B32" w:rsidTr="00C45927">
        <w:trPr>
          <w:trHeight w:val="217"/>
        </w:trPr>
        <w:tc>
          <w:tcPr>
            <w:tcW w:w="3978" w:type="dxa"/>
          </w:tcPr>
          <w:p w14:paraId="6B1F4351" w14:textId="11AFB2C5" w:rsidR="00C45927" w:rsidRPr="000D5C53" w:rsidRDefault="00C45927" w:rsidP="00C45927">
            <w:pPr>
              <w:rPr>
                <w:rFonts w:ascii="Book Antiqua" w:hAnsi="Book Antiqua"/>
                <w:lang w:val="en-US"/>
              </w:rPr>
            </w:pPr>
            <w:r w:rsidRPr="000D5C53">
              <w:rPr>
                <w:rFonts w:ascii="Book Antiqua" w:hAnsi="Book Antiqua"/>
                <w:lang w:val="en-US"/>
              </w:rPr>
              <w:t xml:space="preserve">Union Bank of India </w:t>
            </w:r>
          </w:p>
        </w:tc>
        <w:tc>
          <w:tcPr>
            <w:tcW w:w="3248" w:type="dxa"/>
            <w:vAlign w:val="center"/>
          </w:tcPr>
          <w:p w14:paraId="2966619B" w14:textId="2E68C1B5" w:rsidR="00C45927" w:rsidRPr="000D5C53" w:rsidRDefault="00C45927" w:rsidP="00C45927">
            <w:pPr>
              <w:jc w:val="right"/>
              <w:rPr>
                <w:rFonts w:ascii="Book Antiqua" w:hAnsi="Book Antiqua" w:cs="Arial"/>
              </w:rPr>
            </w:pPr>
            <w:r w:rsidRPr="000D5C53">
              <w:rPr>
                <w:rFonts w:ascii="Book Antiqua" w:hAnsi="Book Antiqua" w:cs="Arial"/>
              </w:rPr>
              <w:t>3</w:t>
            </w:r>
            <w:r w:rsidR="004C2C0D">
              <w:rPr>
                <w:rFonts w:ascii="Book Antiqua" w:hAnsi="Book Antiqua" w:cs="Arial"/>
              </w:rPr>
              <w:t>03.08</w:t>
            </w:r>
          </w:p>
        </w:tc>
        <w:tc>
          <w:tcPr>
            <w:tcW w:w="2856" w:type="dxa"/>
            <w:vAlign w:val="center"/>
          </w:tcPr>
          <w:p w14:paraId="16046B92" w14:textId="5F189F49" w:rsidR="00C45927" w:rsidRPr="000D5C53" w:rsidRDefault="00C45927" w:rsidP="00C45927">
            <w:pPr>
              <w:jc w:val="right"/>
              <w:rPr>
                <w:rFonts w:ascii="Book Antiqua" w:hAnsi="Book Antiqua" w:cs="Arial"/>
              </w:rPr>
            </w:pPr>
            <w:r w:rsidRPr="000D5C53">
              <w:rPr>
                <w:rFonts w:ascii="Book Antiqua" w:hAnsi="Book Antiqua" w:cs="Arial"/>
              </w:rPr>
              <w:t>323.06</w:t>
            </w:r>
          </w:p>
        </w:tc>
      </w:tr>
      <w:tr w:rsidR="00C45927" w14:paraId="42688619" w14:textId="7C59B800" w:rsidTr="00C45927">
        <w:trPr>
          <w:trHeight w:val="209"/>
        </w:trPr>
        <w:tc>
          <w:tcPr>
            <w:tcW w:w="3978" w:type="dxa"/>
          </w:tcPr>
          <w:p w14:paraId="43176AAC" w14:textId="1510C540" w:rsidR="00C45927" w:rsidRPr="000D5C53" w:rsidRDefault="00C45927" w:rsidP="00C45927">
            <w:pPr>
              <w:rPr>
                <w:rFonts w:ascii="Book Antiqua" w:hAnsi="Book Antiqua"/>
                <w:lang w:val="en-US"/>
              </w:rPr>
            </w:pPr>
            <w:r w:rsidRPr="000D5C53">
              <w:rPr>
                <w:rFonts w:ascii="Book Antiqua" w:hAnsi="Book Antiqua"/>
                <w:lang w:val="en-US"/>
              </w:rPr>
              <w:t>Indian Overseas Bank</w:t>
            </w:r>
          </w:p>
        </w:tc>
        <w:tc>
          <w:tcPr>
            <w:tcW w:w="3248" w:type="dxa"/>
            <w:vAlign w:val="center"/>
          </w:tcPr>
          <w:p w14:paraId="74642EE9" w14:textId="122A6829" w:rsidR="00C45927" w:rsidRPr="000D5C53" w:rsidRDefault="00C45927" w:rsidP="00C45927">
            <w:pPr>
              <w:jc w:val="right"/>
              <w:rPr>
                <w:rFonts w:ascii="Book Antiqua" w:hAnsi="Book Antiqua" w:cs="Arial"/>
              </w:rPr>
            </w:pPr>
            <w:r w:rsidRPr="000D5C53">
              <w:rPr>
                <w:rFonts w:ascii="Book Antiqua" w:hAnsi="Book Antiqua" w:cs="Arial"/>
              </w:rPr>
              <w:t>1</w:t>
            </w:r>
            <w:r w:rsidR="004C2C0D">
              <w:rPr>
                <w:rFonts w:ascii="Book Antiqua" w:hAnsi="Book Antiqua" w:cs="Arial"/>
              </w:rPr>
              <w:t>86.00</w:t>
            </w:r>
          </w:p>
        </w:tc>
        <w:tc>
          <w:tcPr>
            <w:tcW w:w="2856" w:type="dxa"/>
            <w:vAlign w:val="center"/>
          </w:tcPr>
          <w:p w14:paraId="7B643202" w14:textId="4EA39586" w:rsidR="00C45927" w:rsidRPr="000D5C53" w:rsidRDefault="00C45927" w:rsidP="00C45927">
            <w:pPr>
              <w:jc w:val="right"/>
              <w:rPr>
                <w:rFonts w:ascii="Book Antiqua" w:hAnsi="Book Antiqua" w:cs="Arial"/>
              </w:rPr>
            </w:pPr>
            <w:r w:rsidRPr="000D5C53">
              <w:rPr>
                <w:rFonts w:ascii="Book Antiqua" w:hAnsi="Book Antiqua" w:cs="Arial"/>
              </w:rPr>
              <w:t>191.90</w:t>
            </w:r>
          </w:p>
        </w:tc>
      </w:tr>
      <w:tr w:rsidR="00C45927" w14:paraId="61DDE33B" w14:textId="01961168" w:rsidTr="00C45927">
        <w:trPr>
          <w:trHeight w:val="209"/>
        </w:trPr>
        <w:tc>
          <w:tcPr>
            <w:tcW w:w="3978" w:type="dxa"/>
          </w:tcPr>
          <w:p w14:paraId="3EED44D3" w14:textId="3F6BF7C0" w:rsidR="00C45927" w:rsidRPr="000D5C53" w:rsidRDefault="00C45927" w:rsidP="00C45927">
            <w:pPr>
              <w:rPr>
                <w:rFonts w:ascii="Book Antiqua" w:hAnsi="Book Antiqua"/>
                <w:lang w:val="en-US"/>
              </w:rPr>
            </w:pPr>
            <w:r w:rsidRPr="000D5C53">
              <w:rPr>
                <w:rFonts w:ascii="Book Antiqua" w:hAnsi="Book Antiqua"/>
                <w:lang w:val="en-US"/>
              </w:rPr>
              <w:t>IIFCL</w:t>
            </w:r>
          </w:p>
        </w:tc>
        <w:tc>
          <w:tcPr>
            <w:tcW w:w="3248" w:type="dxa"/>
            <w:vAlign w:val="center"/>
          </w:tcPr>
          <w:p w14:paraId="2F762107" w14:textId="3BE728B3" w:rsidR="00C45927" w:rsidRPr="000D5C53" w:rsidRDefault="00C45927" w:rsidP="00C45927">
            <w:pPr>
              <w:jc w:val="right"/>
              <w:rPr>
                <w:rFonts w:ascii="Book Antiqua" w:hAnsi="Book Antiqua" w:cs="Arial"/>
              </w:rPr>
            </w:pPr>
            <w:r w:rsidRPr="000D5C53">
              <w:rPr>
                <w:rFonts w:ascii="Book Antiqua" w:hAnsi="Book Antiqua" w:cs="Arial"/>
              </w:rPr>
              <w:t>1</w:t>
            </w:r>
            <w:r w:rsidR="004C2C0D">
              <w:rPr>
                <w:rFonts w:ascii="Book Antiqua" w:hAnsi="Book Antiqua" w:cs="Arial"/>
              </w:rPr>
              <w:t>58.94</w:t>
            </w:r>
          </w:p>
        </w:tc>
        <w:tc>
          <w:tcPr>
            <w:tcW w:w="2856" w:type="dxa"/>
            <w:vAlign w:val="center"/>
          </w:tcPr>
          <w:p w14:paraId="1005043E" w14:textId="74AC25FF" w:rsidR="00C45927" w:rsidRPr="000D5C53" w:rsidRDefault="00C45927" w:rsidP="00C45927">
            <w:pPr>
              <w:jc w:val="right"/>
              <w:rPr>
                <w:rFonts w:ascii="Book Antiqua" w:hAnsi="Book Antiqua" w:cs="Arial"/>
              </w:rPr>
            </w:pPr>
            <w:r w:rsidRPr="000D5C53">
              <w:rPr>
                <w:rFonts w:ascii="Book Antiqua" w:hAnsi="Book Antiqua" w:cs="Arial"/>
              </w:rPr>
              <w:t>169.47</w:t>
            </w:r>
          </w:p>
        </w:tc>
      </w:tr>
      <w:tr w:rsidR="00C45927" w14:paraId="482D5EC2" w14:textId="5F403766" w:rsidTr="00C45927">
        <w:trPr>
          <w:trHeight w:val="209"/>
        </w:trPr>
        <w:tc>
          <w:tcPr>
            <w:tcW w:w="3978" w:type="dxa"/>
          </w:tcPr>
          <w:p w14:paraId="17F96F8D" w14:textId="6F611705" w:rsidR="00C45927" w:rsidRPr="000D5C53" w:rsidRDefault="00C45927" w:rsidP="00C45927">
            <w:pPr>
              <w:rPr>
                <w:rFonts w:ascii="Book Antiqua" w:hAnsi="Book Antiqua"/>
                <w:lang w:val="en-US"/>
              </w:rPr>
            </w:pPr>
            <w:r w:rsidRPr="000D5C53">
              <w:rPr>
                <w:rFonts w:ascii="Book Antiqua" w:hAnsi="Book Antiqua"/>
                <w:lang w:val="en-US"/>
              </w:rPr>
              <w:t>Indian Bank</w:t>
            </w:r>
          </w:p>
        </w:tc>
        <w:tc>
          <w:tcPr>
            <w:tcW w:w="3248" w:type="dxa"/>
            <w:vAlign w:val="center"/>
          </w:tcPr>
          <w:p w14:paraId="57393183" w14:textId="1555DCBE" w:rsidR="00C45927" w:rsidRPr="000D5C53" w:rsidRDefault="004C2C0D" w:rsidP="00C45927">
            <w:pPr>
              <w:jc w:val="right"/>
              <w:rPr>
                <w:rFonts w:ascii="Book Antiqua" w:hAnsi="Book Antiqua" w:cs="Arial"/>
              </w:rPr>
            </w:pPr>
            <w:r>
              <w:rPr>
                <w:rFonts w:ascii="Book Antiqua" w:hAnsi="Book Antiqua" w:cs="Arial"/>
              </w:rPr>
              <w:t>86.27</w:t>
            </w:r>
          </w:p>
        </w:tc>
        <w:tc>
          <w:tcPr>
            <w:tcW w:w="2856" w:type="dxa"/>
            <w:vAlign w:val="center"/>
          </w:tcPr>
          <w:p w14:paraId="7D37326A" w14:textId="0B3A8C32" w:rsidR="00C45927" w:rsidRPr="000D5C53" w:rsidRDefault="00C45927" w:rsidP="00C45927">
            <w:pPr>
              <w:jc w:val="right"/>
              <w:rPr>
                <w:rFonts w:ascii="Book Antiqua" w:hAnsi="Book Antiqua" w:cs="Arial"/>
              </w:rPr>
            </w:pPr>
            <w:r w:rsidRPr="000D5C53">
              <w:rPr>
                <w:rFonts w:ascii="Book Antiqua" w:hAnsi="Book Antiqua" w:cs="Arial"/>
              </w:rPr>
              <w:t>93.77</w:t>
            </w:r>
          </w:p>
        </w:tc>
      </w:tr>
      <w:tr w:rsidR="00C45927" w14:paraId="604C6CB3" w14:textId="5ECF90F6" w:rsidTr="00C45927">
        <w:trPr>
          <w:trHeight w:val="209"/>
        </w:trPr>
        <w:tc>
          <w:tcPr>
            <w:tcW w:w="3978" w:type="dxa"/>
          </w:tcPr>
          <w:p w14:paraId="5124F22C" w14:textId="4C37CF64" w:rsidR="00C45927" w:rsidRPr="000D5C53" w:rsidRDefault="00C45927" w:rsidP="00C45927">
            <w:pPr>
              <w:rPr>
                <w:rFonts w:ascii="Book Antiqua" w:hAnsi="Book Antiqua"/>
                <w:lang w:val="en-US"/>
              </w:rPr>
            </w:pPr>
            <w:r w:rsidRPr="000D5C53">
              <w:rPr>
                <w:rFonts w:ascii="Book Antiqua" w:hAnsi="Book Antiqua"/>
                <w:lang w:val="en-US"/>
              </w:rPr>
              <w:t xml:space="preserve">Bank of Baroda </w:t>
            </w:r>
          </w:p>
        </w:tc>
        <w:tc>
          <w:tcPr>
            <w:tcW w:w="3248" w:type="dxa"/>
            <w:vAlign w:val="center"/>
          </w:tcPr>
          <w:p w14:paraId="116B669E" w14:textId="2B764D5B" w:rsidR="00C45927" w:rsidRPr="000D5C53" w:rsidRDefault="004C2C0D" w:rsidP="00C45927">
            <w:pPr>
              <w:jc w:val="right"/>
              <w:rPr>
                <w:rFonts w:ascii="Book Antiqua" w:hAnsi="Book Antiqua" w:cs="Arial"/>
              </w:rPr>
            </w:pPr>
            <w:r>
              <w:rPr>
                <w:rFonts w:ascii="Book Antiqua" w:hAnsi="Book Antiqua" w:cs="Arial"/>
              </w:rPr>
              <w:t>87.09</w:t>
            </w:r>
          </w:p>
        </w:tc>
        <w:tc>
          <w:tcPr>
            <w:tcW w:w="2856" w:type="dxa"/>
            <w:vAlign w:val="center"/>
          </w:tcPr>
          <w:p w14:paraId="1AD76649" w14:textId="602104A6" w:rsidR="00C45927" w:rsidRPr="000D5C53" w:rsidRDefault="00C45927" w:rsidP="00C45927">
            <w:pPr>
              <w:jc w:val="right"/>
              <w:rPr>
                <w:rFonts w:ascii="Book Antiqua" w:hAnsi="Book Antiqua" w:cs="Arial"/>
              </w:rPr>
            </w:pPr>
            <w:r w:rsidRPr="000D5C53">
              <w:rPr>
                <w:rFonts w:ascii="Book Antiqua" w:hAnsi="Book Antiqua" w:cs="Arial"/>
              </w:rPr>
              <w:t>89.54</w:t>
            </w:r>
          </w:p>
        </w:tc>
      </w:tr>
      <w:tr w:rsidR="00C45927" w14:paraId="35828E87" w14:textId="7F4AE33F" w:rsidTr="00C45927">
        <w:trPr>
          <w:trHeight w:val="209"/>
        </w:trPr>
        <w:tc>
          <w:tcPr>
            <w:tcW w:w="3978" w:type="dxa"/>
          </w:tcPr>
          <w:p w14:paraId="690F9F36" w14:textId="0E44F441" w:rsidR="00C45927" w:rsidRPr="000D5C53" w:rsidRDefault="00C45927" w:rsidP="00C45927">
            <w:pPr>
              <w:rPr>
                <w:rFonts w:ascii="Book Antiqua" w:hAnsi="Book Antiqua"/>
                <w:b/>
                <w:lang w:val="en-US"/>
              </w:rPr>
            </w:pPr>
            <w:r w:rsidRPr="000D5C53">
              <w:rPr>
                <w:rFonts w:ascii="Book Antiqua" w:hAnsi="Book Antiqua"/>
                <w:b/>
                <w:lang w:val="en-US"/>
              </w:rPr>
              <w:t>Total</w:t>
            </w:r>
          </w:p>
        </w:tc>
        <w:tc>
          <w:tcPr>
            <w:tcW w:w="3248" w:type="dxa"/>
            <w:vAlign w:val="center"/>
          </w:tcPr>
          <w:p w14:paraId="175BBD86" w14:textId="4466019C" w:rsidR="00C45927" w:rsidRPr="000D5C53" w:rsidRDefault="00C45927" w:rsidP="00C45927">
            <w:pPr>
              <w:jc w:val="right"/>
              <w:rPr>
                <w:rFonts w:ascii="Book Antiqua" w:hAnsi="Book Antiqua" w:cs="Arial"/>
                <w:b/>
              </w:rPr>
            </w:pPr>
            <w:r w:rsidRPr="000D5C53">
              <w:rPr>
                <w:rFonts w:ascii="Book Antiqua" w:hAnsi="Book Antiqua" w:cs="Arial"/>
                <w:b/>
              </w:rPr>
              <w:t>1,</w:t>
            </w:r>
            <w:r w:rsidR="004C2C0D">
              <w:rPr>
                <w:rFonts w:ascii="Book Antiqua" w:hAnsi="Book Antiqua" w:cs="Arial"/>
                <w:b/>
              </w:rPr>
              <w:t>343.63</w:t>
            </w:r>
          </w:p>
        </w:tc>
        <w:tc>
          <w:tcPr>
            <w:tcW w:w="2856" w:type="dxa"/>
            <w:vAlign w:val="center"/>
          </w:tcPr>
          <w:p w14:paraId="2A6ADE29" w14:textId="6DBC2DC4" w:rsidR="00C45927" w:rsidRPr="000D5C53" w:rsidRDefault="00C45927" w:rsidP="00C45927">
            <w:pPr>
              <w:jc w:val="right"/>
              <w:rPr>
                <w:rFonts w:ascii="Book Antiqua" w:hAnsi="Book Antiqua" w:cs="Arial"/>
                <w:b/>
              </w:rPr>
            </w:pPr>
            <w:r w:rsidRPr="000D5C53">
              <w:rPr>
                <w:rFonts w:ascii="Book Antiqua" w:hAnsi="Book Antiqua" w:cs="Arial"/>
                <w:b/>
              </w:rPr>
              <w:t>1,427.80</w:t>
            </w:r>
          </w:p>
        </w:tc>
      </w:tr>
    </w:tbl>
    <w:p w14:paraId="5E4D0A76" w14:textId="77777777" w:rsidR="002470CE" w:rsidRDefault="002470CE" w:rsidP="00BE7013">
      <w:pPr>
        <w:jc w:val="both"/>
        <w:rPr>
          <w:rFonts w:ascii="Book Antiqua" w:hAnsi="Book Antiqua"/>
          <w:b/>
          <w:bCs/>
          <w:u w:val="single"/>
          <w:lang w:val="en-US"/>
        </w:rPr>
      </w:pPr>
    </w:p>
    <w:p w14:paraId="6703108F" w14:textId="403C2465" w:rsidR="00CB3AB4" w:rsidRPr="00715B63" w:rsidRDefault="00CB3AB4" w:rsidP="00BE7013">
      <w:pPr>
        <w:jc w:val="both"/>
        <w:rPr>
          <w:rFonts w:ascii="Book Antiqua" w:hAnsi="Book Antiqua"/>
          <w:b/>
          <w:bCs/>
          <w:u w:val="single"/>
          <w:lang w:val="en-US"/>
        </w:rPr>
      </w:pPr>
      <w:r w:rsidRPr="00715B63">
        <w:rPr>
          <w:rFonts w:ascii="Book Antiqua" w:hAnsi="Book Antiqua"/>
          <w:b/>
          <w:bCs/>
          <w:u w:val="single"/>
          <w:lang w:val="en-US"/>
        </w:rPr>
        <w:t>Toll Collection performance:</w:t>
      </w:r>
    </w:p>
    <w:tbl>
      <w:tblPr>
        <w:tblStyle w:val="TableGrid"/>
        <w:tblW w:w="5011" w:type="pct"/>
        <w:jc w:val="center"/>
        <w:tblLook w:val="04A0" w:firstRow="1" w:lastRow="0" w:firstColumn="1" w:lastColumn="0" w:noHBand="0" w:noVBand="1"/>
      </w:tblPr>
      <w:tblGrid>
        <w:gridCol w:w="2563"/>
        <w:gridCol w:w="3051"/>
        <w:gridCol w:w="4490"/>
      </w:tblGrid>
      <w:tr w:rsidR="009927B2" w:rsidRPr="00CA4C83" w14:paraId="1389C799" w14:textId="77777777" w:rsidTr="0016049E">
        <w:trPr>
          <w:trHeight w:val="224"/>
          <w:jc w:val="center"/>
        </w:trPr>
        <w:tc>
          <w:tcPr>
            <w:tcW w:w="1268" w:type="pct"/>
            <w:shd w:val="clear" w:color="auto" w:fill="auto"/>
          </w:tcPr>
          <w:p w14:paraId="2043E872" w14:textId="77777777" w:rsidR="009927B2" w:rsidRPr="00CA4C83" w:rsidRDefault="009927B2" w:rsidP="00FF6654">
            <w:pPr>
              <w:spacing w:line="276" w:lineRule="auto"/>
              <w:jc w:val="both"/>
              <w:rPr>
                <w:rFonts w:ascii="Book Antiqua" w:hAnsi="Book Antiqua"/>
                <w:b/>
              </w:rPr>
            </w:pPr>
            <w:r w:rsidRPr="00CA4C83">
              <w:rPr>
                <w:rFonts w:ascii="Book Antiqua" w:hAnsi="Book Antiqua"/>
                <w:b/>
              </w:rPr>
              <w:t>Financial Year</w:t>
            </w:r>
          </w:p>
        </w:tc>
        <w:tc>
          <w:tcPr>
            <w:tcW w:w="1510" w:type="pct"/>
            <w:shd w:val="clear" w:color="auto" w:fill="auto"/>
          </w:tcPr>
          <w:p w14:paraId="68391F80" w14:textId="77777777" w:rsidR="009927B2" w:rsidRPr="00CA4C83" w:rsidRDefault="009927B2" w:rsidP="00FF6654">
            <w:pPr>
              <w:spacing w:line="276" w:lineRule="auto"/>
              <w:jc w:val="center"/>
              <w:rPr>
                <w:rFonts w:ascii="Book Antiqua" w:hAnsi="Book Antiqua"/>
                <w:b/>
              </w:rPr>
            </w:pPr>
            <w:r w:rsidRPr="00CA4C83">
              <w:rPr>
                <w:rFonts w:ascii="Book Antiqua" w:hAnsi="Book Antiqua"/>
                <w:b/>
              </w:rPr>
              <w:t>Toll Collections (Rs. Cr)</w:t>
            </w:r>
          </w:p>
        </w:tc>
        <w:tc>
          <w:tcPr>
            <w:tcW w:w="2222" w:type="pct"/>
            <w:shd w:val="clear" w:color="auto" w:fill="auto"/>
          </w:tcPr>
          <w:p w14:paraId="59D9CC91" w14:textId="516AFB4E" w:rsidR="009927B2" w:rsidRPr="00CA4C83" w:rsidRDefault="009927B2" w:rsidP="0016049E">
            <w:pPr>
              <w:spacing w:line="276" w:lineRule="auto"/>
              <w:jc w:val="center"/>
              <w:rPr>
                <w:rFonts w:ascii="Book Antiqua" w:hAnsi="Book Antiqua"/>
                <w:b/>
              </w:rPr>
            </w:pPr>
            <w:r w:rsidRPr="00CA4C83">
              <w:rPr>
                <w:rFonts w:ascii="Book Antiqua" w:hAnsi="Book Antiqua"/>
                <w:b/>
              </w:rPr>
              <w:t>Avg. Daily Collections (Rs. Lakh)</w:t>
            </w:r>
          </w:p>
        </w:tc>
      </w:tr>
      <w:tr w:rsidR="00715B63" w:rsidRPr="00CA4C83" w14:paraId="25C5A41E" w14:textId="77777777" w:rsidTr="0016049E">
        <w:trPr>
          <w:trHeight w:val="224"/>
          <w:jc w:val="center"/>
        </w:trPr>
        <w:tc>
          <w:tcPr>
            <w:tcW w:w="1268" w:type="pct"/>
            <w:vAlign w:val="center"/>
          </w:tcPr>
          <w:p w14:paraId="27BAE1CB" w14:textId="01E25B84" w:rsidR="00715B63" w:rsidRPr="00CA4C83" w:rsidRDefault="00715B63" w:rsidP="00715B63">
            <w:pPr>
              <w:spacing w:line="276" w:lineRule="auto"/>
              <w:rPr>
                <w:rFonts w:ascii="Book Antiqua" w:hAnsi="Book Antiqua"/>
              </w:rPr>
            </w:pPr>
            <w:r w:rsidRPr="00070FFF">
              <w:rPr>
                <w:rFonts w:ascii="Book Antiqua" w:hAnsi="Book Antiqua"/>
              </w:rPr>
              <w:t>FY 2015-16</w:t>
            </w:r>
          </w:p>
        </w:tc>
        <w:tc>
          <w:tcPr>
            <w:tcW w:w="1510" w:type="pct"/>
            <w:vAlign w:val="center"/>
          </w:tcPr>
          <w:p w14:paraId="4774FED7" w14:textId="77777777" w:rsidR="00715B63" w:rsidRPr="00CA4C83" w:rsidRDefault="00715B63" w:rsidP="00715B63">
            <w:pPr>
              <w:spacing w:line="276" w:lineRule="auto"/>
              <w:jc w:val="right"/>
              <w:rPr>
                <w:rFonts w:ascii="Book Antiqua" w:hAnsi="Book Antiqua"/>
              </w:rPr>
            </w:pPr>
            <w:r w:rsidRPr="00CA4C83">
              <w:rPr>
                <w:rFonts w:ascii="Book Antiqua" w:hAnsi="Book Antiqua"/>
              </w:rPr>
              <w:t>120.39</w:t>
            </w:r>
          </w:p>
        </w:tc>
        <w:tc>
          <w:tcPr>
            <w:tcW w:w="2222" w:type="pct"/>
            <w:vAlign w:val="center"/>
          </w:tcPr>
          <w:p w14:paraId="6E614CA1" w14:textId="77777777" w:rsidR="00715B63" w:rsidRPr="00CA4C83" w:rsidRDefault="00715B63" w:rsidP="00715B63">
            <w:pPr>
              <w:spacing w:line="276" w:lineRule="auto"/>
              <w:jc w:val="right"/>
              <w:rPr>
                <w:rFonts w:ascii="Book Antiqua" w:hAnsi="Book Antiqua"/>
              </w:rPr>
            </w:pPr>
            <w:r w:rsidRPr="00CA4C83">
              <w:rPr>
                <w:rFonts w:ascii="Book Antiqua" w:hAnsi="Book Antiqua"/>
              </w:rPr>
              <w:t>32.98</w:t>
            </w:r>
          </w:p>
        </w:tc>
      </w:tr>
      <w:tr w:rsidR="00715B63" w:rsidRPr="00CA4C83" w14:paraId="1186F174" w14:textId="77777777" w:rsidTr="0016049E">
        <w:trPr>
          <w:trHeight w:val="236"/>
          <w:jc w:val="center"/>
        </w:trPr>
        <w:tc>
          <w:tcPr>
            <w:tcW w:w="1268" w:type="pct"/>
            <w:vAlign w:val="center"/>
          </w:tcPr>
          <w:p w14:paraId="2A35CE78" w14:textId="46D4DB76" w:rsidR="00715B63" w:rsidRPr="00CA4C83" w:rsidRDefault="00715B63" w:rsidP="00715B63">
            <w:pPr>
              <w:spacing w:line="276" w:lineRule="auto"/>
              <w:rPr>
                <w:rFonts w:ascii="Book Antiqua" w:hAnsi="Book Antiqua"/>
              </w:rPr>
            </w:pPr>
            <w:r w:rsidRPr="00070FFF">
              <w:rPr>
                <w:rFonts w:ascii="Book Antiqua" w:hAnsi="Book Antiqua"/>
              </w:rPr>
              <w:t>FY 2016-17</w:t>
            </w:r>
          </w:p>
        </w:tc>
        <w:tc>
          <w:tcPr>
            <w:tcW w:w="1510" w:type="pct"/>
            <w:vAlign w:val="center"/>
          </w:tcPr>
          <w:p w14:paraId="6D3E9494" w14:textId="77777777" w:rsidR="00715B63" w:rsidRPr="00CA4C83" w:rsidRDefault="00715B63" w:rsidP="00715B63">
            <w:pPr>
              <w:spacing w:line="276" w:lineRule="auto"/>
              <w:jc w:val="right"/>
              <w:rPr>
                <w:rFonts w:ascii="Book Antiqua" w:hAnsi="Book Antiqua"/>
              </w:rPr>
            </w:pPr>
            <w:r w:rsidRPr="00CA4C83">
              <w:rPr>
                <w:rFonts w:ascii="Book Antiqua" w:hAnsi="Book Antiqua"/>
              </w:rPr>
              <w:t>114.08</w:t>
            </w:r>
          </w:p>
        </w:tc>
        <w:tc>
          <w:tcPr>
            <w:tcW w:w="2222" w:type="pct"/>
            <w:vAlign w:val="center"/>
          </w:tcPr>
          <w:p w14:paraId="14D6DA72" w14:textId="77777777" w:rsidR="00715B63" w:rsidRPr="00CA4C83" w:rsidRDefault="00715B63" w:rsidP="00715B63">
            <w:pPr>
              <w:spacing w:line="276" w:lineRule="auto"/>
              <w:jc w:val="right"/>
              <w:rPr>
                <w:rFonts w:ascii="Book Antiqua" w:hAnsi="Book Antiqua"/>
              </w:rPr>
            </w:pPr>
            <w:r w:rsidRPr="00CA4C83">
              <w:rPr>
                <w:rFonts w:ascii="Book Antiqua" w:hAnsi="Book Antiqua"/>
              </w:rPr>
              <w:t>31.25</w:t>
            </w:r>
          </w:p>
        </w:tc>
      </w:tr>
      <w:tr w:rsidR="00715B63" w:rsidRPr="00CA4C83" w14:paraId="29CEE9D9" w14:textId="77777777" w:rsidTr="0016049E">
        <w:trPr>
          <w:trHeight w:val="236"/>
          <w:jc w:val="center"/>
        </w:trPr>
        <w:tc>
          <w:tcPr>
            <w:tcW w:w="1268" w:type="pct"/>
            <w:vAlign w:val="center"/>
          </w:tcPr>
          <w:p w14:paraId="00E99ECD" w14:textId="244437AE" w:rsidR="00715B63" w:rsidRPr="00CA4C83" w:rsidRDefault="00715B63" w:rsidP="00715B63">
            <w:pPr>
              <w:spacing w:line="276" w:lineRule="auto"/>
              <w:rPr>
                <w:rFonts w:ascii="Book Antiqua" w:hAnsi="Book Antiqua"/>
              </w:rPr>
            </w:pPr>
            <w:r w:rsidRPr="00070FFF">
              <w:rPr>
                <w:rFonts w:ascii="Book Antiqua" w:hAnsi="Book Antiqua"/>
              </w:rPr>
              <w:t>FY 2017-18</w:t>
            </w:r>
          </w:p>
        </w:tc>
        <w:tc>
          <w:tcPr>
            <w:tcW w:w="1510" w:type="pct"/>
            <w:vAlign w:val="center"/>
          </w:tcPr>
          <w:p w14:paraId="1D7DBFAB" w14:textId="77777777" w:rsidR="00715B63" w:rsidRPr="00CA4C83" w:rsidRDefault="00715B63" w:rsidP="00715B63">
            <w:pPr>
              <w:spacing w:line="276" w:lineRule="auto"/>
              <w:jc w:val="right"/>
              <w:rPr>
                <w:rFonts w:ascii="Book Antiqua" w:hAnsi="Book Antiqua"/>
              </w:rPr>
            </w:pPr>
            <w:r w:rsidRPr="00CA4C83">
              <w:rPr>
                <w:rFonts w:ascii="Book Antiqua" w:hAnsi="Book Antiqua"/>
              </w:rPr>
              <w:t>158.73</w:t>
            </w:r>
          </w:p>
        </w:tc>
        <w:tc>
          <w:tcPr>
            <w:tcW w:w="2222" w:type="pct"/>
            <w:vAlign w:val="center"/>
          </w:tcPr>
          <w:p w14:paraId="7C2EC881" w14:textId="77777777" w:rsidR="00715B63" w:rsidRPr="00CA4C83" w:rsidRDefault="00715B63" w:rsidP="00715B63">
            <w:pPr>
              <w:spacing w:line="276" w:lineRule="auto"/>
              <w:jc w:val="right"/>
              <w:rPr>
                <w:rFonts w:ascii="Book Antiqua" w:hAnsi="Book Antiqua"/>
              </w:rPr>
            </w:pPr>
            <w:r w:rsidRPr="00CA4C83">
              <w:rPr>
                <w:rFonts w:ascii="Book Antiqua" w:hAnsi="Book Antiqua"/>
              </w:rPr>
              <w:t>43.49</w:t>
            </w:r>
          </w:p>
        </w:tc>
      </w:tr>
      <w:tr w:rsidR="00715B63" w:rsidRPr="00CA4C83" w14:paraId="6D8D85BC" w14:textId="77777777" w:rsidTr="0016049E">
        <w:trPr>
          <w:trHeight w:val="236"/>
          <w:jc w:val="center"/>
        </w:trPr>
        <w:tc>
          <w:tcPr>
            <w:tcW w:w="1268" w:type="pct"/>
            <w:vAlign w:val="center"/>
          </w:tcPr>
          <w:p w14:paraId="01EDF823" w14:textId="1AB9B85E" w:rsidR="00715B63" w:rsidRPr="00CA4C83" w:rsidRDefault="00715B63" w:rsidP="00715B63">
            <w:pPr>
              <w:spacing w:line="276" w:lineRule="auto"/>
              <w:rPr>
                <w:rFonts w:ascii="Book Antiqua" w:hAnsi="Book Antiqua"/>
              </w:rPr>
            </w:pPr>
            <w:r w:rsidRPr="00070FFF">
              <w:rPr>
                <w:rFonts w:ascii="Book Antiqua" w:hAnsi="Book Antiqua"/>
              </w:rPr>
              <w:t>FY 2018-19</w:t>
            </w:r>
          </w:p>
        </w:tc>
        <w:tc>
          <w:tcPr>
            <w:tcW w:w="1510" w:type="pct"/>
            <w:vAlign w:val="center"/>
          </w:tcPr>
          <w:p w14:paraId="21550313" w14:textId="77777777" w:rsidR="00715B63" w:rsidRPr="00CA4C83" w:rsidRDefault="00715B63" w:rsidP="00715B63">
            <w:pPr>
              <w:spacing w:line="276" w:lineRule="auto"/>
              <w:jc w:val="right"/>
              <w:rPr>
                <w:rFonts w:ascii="Book Antiqua" w:hAnsi="Book Antiqua"/>
              </w:rPr>
            </w:pPr>
            <w:r w:rsidRPr="00CA4C83">
              <w:rPr>
                <w:rFonts w:ascii="Book Antiqua" w:hAnsi="Book Antiqua"/>
              </w:rPr>
              <w:t>181.59</w:t>
            </w:r>
          </w:p>
        </w:tc>
        <w:tc>
          <w:tcPr>
            <w:tcW w:w="2222" w:type="pct"/>
            <w:vAlign w:val="center"/>
          </w:tcPr>
          <w:p w14:paraId="5563B7C3" w14:textId="77777777" w:rsidR="00715B63" w:rsidRPr="00CA4C83" w:rsidRDefault="00715B63" w:rsidP="00715B63">
            <w:pPr>
              <w:spacing w:line="276" w:lineRule="auto"/>
              <w:jc w:val="right"/>
              <w:rPr>
                <w:rFonts w:ascii="Book Antiqua" w:hAnsi="Book Antiqua"/>
              </w:rPr>
            </w:pPr>
            <w:r w:rsidRPr="00CA4C83">
              <w:rPr>
                <w:rFonts w:ascii="Book Antiqua" w:hAnsi="Book Antiqua"/>
              </w:rPr>
              <w:t>49.75</w:t>
            </w:r>
          </w:p>
        </w:tc>
      </w:tr>
      <w:tr w:rsidR="00715B63" w:rsidRPr="00CA4C83" w14:paraId="230CCEA4" w14:textId="77777777" w:rsidTr="0016049E">
        <w:trPr>
          <w:trHeight w:val="236"/>
          <w:jc w:val="center"/>
        </w:trPr>
        <w:tc>
          <w:tcPr>
            <w:tcW w:w="1268" w:type="pct"/>
            <w:vAlign w:val="center"/>
          </w:tcPr>
          <w:p w14:paraId="69506B97" w14:textId="515066EA" w:rsidR="00715B63" w:rsidRPr="00CA4C83" w:rsidRDefault="00715B63" w:rsidP="00715B63">
            <w:pPr>
              <w:rPr>
                <w:rFonts w:ascii="Book Antiqua" w:hAnsi="Book Antiqua"/>
              </w:rPr>
            </w:pPr>
            <w:r w:rsidRPr="00070FFF">
              <w:rPr>
                <w:rFonts w:ascii="Book Antiqua" w:hAnsi="Book Antiqua"/>
              </w:rPr>
              <w:t>FY 2019-20</w:t>
            </w:r>
          </w:p>
        </w:tc>
        <w:tc>
          <w:tcPr>
            <w:tcW w:w="1510" w:type="pct"/>
            <w:vAlign w:val="center"/>
          </w:tcPr>
          <w:p w14:paraId="4D3C6815" w14:textId="670394F3" w:rsidR="00715B63" w:rsidRPr="00CA4C83" w:rsidRDefault="00DB5E2D" w:rsidP="00715B63">
            <w:pPr>
              <w:jc w:val="right"/>
              <w:rPr>
                <w:rFonts w:ascii="Book Antiqua" w:hAnsi="Book Antiqua"/>
              </w:rPr>
            </w:pPr>
            <w:r>
              <w:rPr>
                <w:rFonts w:ascii="Book Antiqua" w:hAnsi="Book Antiqua"/>
              </w:rPr>
              <w:t>171.03</w:t>
            </w:r>
          </w:p>
        </w:tc>
        <w:tc>
          <w:tcPr>
            <w:tcW w:w="2222" w:type="pct"/>
            <w:vAlign w:val="center"/>
          </w:tcPr>
          <w:p w14:paraId="2171BA82" w14:textId="781446E0" w:rsidR="00715B63" w:rsidRPr="00CA4C83" w:rsidRDefault="00DB5E2D" w:rsidP="00715B63">
            <w:pPr>
              <w:jc w:val="right"/>
              <w:rPr>
                <w:rFonts w:ascii="Book Antiqua" w:hAnsi="Book Antiqua"/>
              </w:rPr>
            </w:pPr>
            <w:r>
              <w:rPr>
                <w:rFonts w:ascii="Book Antiqua" w:hAnsi="Book Antiqua"/>
              </w:rPr>
              <w:t>46.73</w:t>
            </w:r>
          </w:p>
        </w:tc>
      </w:tr>
      <w:tr w:rsidR="00715B63" w:rsidRPr="00CA4C83" w14:paraId="57983BCC" w14:textId="77777777" w:rsidTr="0016049E">
        <w:trPr>
          <w:trHeight w:val="236"/>
          <w:jc w:val="center"/>
        </w:trPr>
        <w:tc>
          <w:tcPr>
            <w:tcW w:w="1268" w:type="pct"/>
            <w:vAlign w:val="center"/>
          </w:tcPr>
          <w:p w14:paraId="31221B9D" w14:textId="77777777" w:rsidR="006F7955" w:rsidRDefault="006F7955" w:rsidP="00715B63">
            <w:pPr>
              <w:rPr>
                <w:rFonts w:ascii="Book Antiqua" w:hAnsi="Book Antiqua"/>
              </w:rPr>
            </w:pPr>
            <w:r>
              <w:rPr>
                <w:rFonts w:ascii="Book Antiqua" w:hAnsi="Book Antiqua"/>
              </w:rPr>
              <w:t xml:space="preserve">From </w:t>
            </w:r>
            <w:r w:rsidR="00715B63" w:rsidRPr="00070FFF">
              <w:rPr>
                <w:rFonts w:ascii="Book Antiqua" w:hAnsi="Book Antiqua"/>
              </w:rPr>
              <w:t xml:space="preserve">April </w:t>
            </w:r>
            <w:r w:rsidR="00DB5E2D">
              <w:rPr>
                <w:rFonts w:ascii="Book Antiqua" w:hAnsi="Book Antiqua"/>
              </w:rPr>
              <w:t>01, 20</w:t>
            </w:r>
            <w:r w:rsidR="00715B63" w:rsidRPr="00070FFF">
              <w:rPr>
                <w:rFonts w:ascii="Book Antiqua" w:hAnsi="Book Antiqua"/>
              </w:rPr>
              <w:t xml:space="preserve">20 </w:t>
            </w:r>
          </w:p>
          <w:p w14:paraId="5ECC8AA4" w14:textId="048A19D9" w:rsidR="00715B63" w:rsidRPr="00CA4C83" w:rsidRDefault="00715B63" w:rsidP="006F7955">
            <w:pPr>
              <w:rPr>
                <w:rFonts w:ascii="Book Antiqua" w:hAnsi="Book Antiqua"/>
              </w:rPr>
            </w:pPr>
            <w:r w:rsidRPr="00070FFF">
              <w:rPr>
                <w:rFonts w:ascii="Book Antiqua" w:hAnsi="Book Antiqua"/>
              </w:rPr>
              <w:t xml:space="preserve">till Feb </w:t>
            </w:r>
            <w:r w:rsidR="00DB5E2D">
              <w:rPr>
                <w:rFonts w:ascii="Book Antiqua" w:hAnsi="Book Antiqua"/>
              </w:rPr>
              <w:t>28, 20</w:t>
            </w:r>
            <w:r w:rsidRPr="00070FFF">
              <w:rPr>
                <w:rFonts w:ascii="Book Antiqua" w:hAnsi="Book Antiqua"/>
              </w:rPr>
              <w:t>21</w:t>
            </w:r>
          </w:p>
        </w:tc>
        <w:tc>
          <w:tcPr>
            <w:tcW w:w="1510" w:type="pct"/>
            <w:vAlign w:val="center"/>
          </w:tcPr>
          <w:p w14:paraId="67EF99C1" w14:textId="236C5746" w:rsidR="00715B63" w:rsidRPr="00CA4C83" w:rsidRDefault="00DB5E2D" w:rsidP="00715B63">
            <w:pPr>
              <w:jc w:val="right"/>
              <w:rPr>
                <w:rFonts w:ascii="Book Antiqua" w:hAnsi="Book Antiqua"/>
              </w:rPr>
            </w:pPr>
            <w:r>
              <w:rPr>
                <w:rFonts w:ascii="Book Antiqua" w:hAnsi="Book Antiqua"/>
              </w:rPr>
              <w:t>137.60</w:t>
            </w:r>
          </w:p>
        </w:tc>
        <w:tc>
          <w:tcPr>
            <w:tcW w:w="2222" w:type="pct"/>
            <w:vAlign w:val="center"/>
          </w:tcPr>
          <w:p w14:paraId="6DEA7BB2" w14:textId="5CCA26BF" w:rsidR="00715B63" w:rsidRPr="00CA4C83" w:rsidRDefault="00DB5E2D" w:rsidP="00715B63">
            <w:pPr>
              <w:jc w:val="right"/>
              <w:rPr>
                <w:rFonts w:ascii="Book Antiqua" w:hAnsi="Book Antiqua"/>
              </w:rPr>
            </w:pPr>
            <w:r>
              <w:rPr>
                <w:rFonts w:ascii="Book Antiqua" w:hAnsi="Book Antiqua"/>
              </w:rPr>
              <w:t>41.07</w:t>
            </w:r>
          </w:p>
        </w:tc>
      </w:tr>
    </w:tbl>
    <w:p w14:paraId="1356ACA2" w14:textId="77777777" w:rsidR="00CB5841" w:rsidRDefault="00C9767B" w:rsidP="009927B2">
      <w:pPr>
        <w:spacing w:before="240"/>
        <w:jc w:val="both"/>
        <w:rPr>
          <w:rFonts w:ascii="Book Antiqua" w:hAnsi="Book Antiqua"/>
          <w:b/>
          <w:bCs/>
          <w:lang w:val="en-US"/>
        </w:rPr>
      </w:pPr>
      <w:r w:rsidRPr="00715B63">
        <w:rPr>
          <w:rFonts w:ascii="Book Antiqua" w:hAnsi="Book Antiqua"/>
          <w:b/>
          <w:bCs/>
          <w:u w:val="single"/>
          <w:lang w:val="en-US"/>
        </w:rPr>
        <w:t>Past financial performance</w:t>
      </w:r>
      <w:r w:rsidR="009927B2" w:rsidRPr="00715B63">
        <w:rPr>
          <w:rFonts w:ascii="Book Antiqua" w:hAnsi="Book Antiqua"/>
          <w:b/>
          <w:bCs/>
          <w:u w:val="single"/>
          <w:lang w:val="en-US"/>
        </w:rPr>
        <w:t>:</w:t>
      </w:r>
      <w:r w:rsidR="008A0E2B" w:rsidRPr="00CB5841">
        <w:rPr>
          <w:rFonts w:ascii="Book Antiqua" w:hAnsi="Book Antiqua"/>
          <w:b/>
          <w:bCs/>
          <w:lang w:val="en-US"/>
        </w:rPr>
        <w:tab/>
      </w:r>
      <w:r w:rsidR="008A0E2B" w:rsidRPr="00CB5841">
        <w:rPr>
          <w:rFonts w:ascii="Book Antiqua" w:hAnsi="Book Antiqua"/>
          <w:b/>
          <w:bCs/>
          <w:lang w:val="en-US"/>
        </w:rPr>
        <w:tab/>
      </w:r>
      <w:r w:rsidR="008A0E2B" w:rsidRPr="00CB5841">
        <w:rPr>
          <w:rFonts w:ascii="Book Antiqua" w:hAnsi="Book Antiqua"/>
          <w:b/>
          <w:bCs/>
          <w:lang w:val="en-US"/>
        </w:rPr>
        <w:tab/>
      </w:r>
      <w:r w:rsidR="008A0E2B" w:rsidRPr="00CB5841">
        <w:rPr>
          <w:rFonts w:ascii="Book Antiqua" w:hAnsi="Book Antiqua"/>
          <w:b/>
          <w:bCs/>
          <w:lang w:val="en-US"/>
        </w:rPr>
        <w:tab/>
      </w:r>
      <w:r w:rsidR="008A0E2B" w:rsidRPr="00CB5841">
        <w:rPr>
          <w:rFonts w:ascii="Book Antiqua" w:hAnsi="Book Antiqua"/>
          <w:b/>
          <w:bCs/>
          <w:lang w:val="en-US"/>
        </w:rPr>
        <w:tab/>
      </w:r>
      <w:r w:rsidR="008A0E2B" w:rsidRPr="00CB5841">
        <w:rPr>
          <w:rFonts w:ascii="Book Antiqua" w:hAnsi="Book Antiqua"/>
          <w:b/>
          <w:bCs/>
          <w:lang w:val="en-US"/>
        </w:rPr>
        <w:tab/>
      </w:r>
      <w:r w:rsidR="008A0E2B" w:rsidRPr="00CB5841">
        <w:rPr>
          <w:rFonts w:ascii="Book Antiqua" w:hAnsi="Book Antiqua"/>
          <w:b/>
          <w:bCs/>
          <w:lang w:val="en-US"/>
        </w:rPr>
        <w:tab/>
      </w:r>
      <w:r w:rsidR="008A0E2B" w:rsidRPr="00CB5841">
        <w:rPr>
          <w:rFonts w:ascii="Book Antiqua" w:hAnsi="Book Antiqua"/>
          <w:b/>
          <w:bCs/>
          <w:lang w:val="en-US"/>
        </w:rPr>
        <w:tab/>
      </w:r>
    </w:p>
    <w:p w14:paraId="3F873B26" w14:textId="0E56E920" w:rsidR="00C9767B" w:rsidRPr="00CB5841" w:rsidRDefault="00CB5841" w:rsidP="00CB5841">
      <w:pPr>
        <w:spacing w:before="240" w:after="0"/>
        <w:ind w:left="7920" w:firstLine="720"/>
        <w:jc w:val="center"/>
        <w:rPr>
          <w:rFonts w:ascii="Book Antiqua" w:hAnsi="Book Antiqua"/>
          <w:i/>
          <w:iCs/>
          <w:sz w:val="18"/>
          <w:szCs w:val="18"/>
          <w:u w:val="single"/>
          <w:lang w:val="en-US"/>
        </w:rPr>
      </w:pPr>
      <w:r w:rsidRPr="00CB5841">
        <w:rPr>
          <w:rFonts w:ascii="Book Antiqua" w:hAnsi="Book Antiqua"/>
          <w:i/>
          <w:iCs/>
          <w:sz w:val="18"/>
          <w:szCs w:val="18"/>
          <w:lang w:val="en-US"/>
        </w:rPr>
        <w:t xml:space="preserve">In </w:t>
      </w:r>
      <w:r w:rsidR="008A0E2B" w:rsidRPr="00CB5841">
        <w:rPr>
          <w:rFonts w:ascii="Book Antiqua" w:hAnsi="Book Antiqua"/>
          <w:i/>
          <w:iCs/>
          <w:sz w:val="18"/>
          <w:szCs w:val="18"/>
          <w:lang w:val="en-US"/>
        </w:rPr>
        <w:t>Rs</w:t>
      </w:r>
      <w:r w:rsidRPr="00CB5841">
        <w:rPr>
          <w:rFonts w:ascii="Book Antiqua" w:hAnsi="Book Antiqua"/>
          <w:i/>
          <w:iCs/>
          <w:sz w:val="18"/>
          <w:szCs w:val="18"/>
          <w:lang w:val="en-US"/>
        </w:rPr>
        <w:t xml:space="preserve"> </w:t>
      </w:r>
      <w:r w:rsidR="008A0E2B" w:rsidRPr="00CB5841">
        <w:rPr>
          <w:rFonts w:ascii="Book Antiqua" w:hAnsi="Book Antiqua"/>
          <w:i/>
          <w:iCs/>
          <w:sz w:val="18"/>
          <w:szCs w:val="18"/>
          <w:lang w:val="en-US"/>
        </w:rPr>
        <w:t>Cr</w:t>
      </w:r>
      <w:r w:rsidRPr="00CB5841">
        <w:rPr>
          <w:rFonts w:ascii="Book Antiqua" w:hAnsi="Book Antiqua"/>
          <w:i/>
          <w:iCs/>
          <w:sz w:val="18"/>
          <w:szCs w:val="18"/>
          <w:lang w:val="en-US"/>
        </w:rPr>
        <w:t>ore</w:t>
      </w:r>
    </w:p>
    <w:tbl>
      <w:tblPr>
        <w:tblW w:w="5000" w:type="pct"/>
        <w:jc w:val="center"/>
        <w:tblLook w:val="04A0" w:firstRow="1" w:lastRow="0" w:firstColumn="1" w:lastColumn="0" w:noHBand="0" w:noVBand="1"/>
      </w:tblPr>
      <w:tblGrid>
        <w:gridCol w:w="2852"/>
        <w:gridCol w:w="1446"/>
        <w:gridCol w:w="1446"/>
        <w:gridCol w:w="1446"/>
        <w:gridCol w:w="1446"/>
        <w:gridCol w:w="1446"/>
      </w:tblGrid>
      <w:tr w:rsidR="00715B63" w:rsidRPr="00CA4C83" w14:paraId="343104ED" w14:textId="26E7CD2E" w:rsidTr="001D2DFC">
        <w:trPr>
          <w:trHeight w:val="300"/>
          <w:jc w:val="center"/>
        </w:trPr>
        <w:tc>
          <w:tcPr>
            <w:tcW w:w="14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43A6E8" w14:textId="77777777" w:rsidR="00715B63" w:rsidRPr="00CA4C83" w:rsidRDefault="00715B63" w:rsidP="00715B63">
            <w:pPr>
              <w:spacing w:after="0"/>
              <w:rPr>
                <w:rFonts w:ascii="Book Antiqua" w:eastAsia="Times New Roman" w:hAnsi="Book Antiqua" w:cs="Times New Roman"/>
                <w:b/>
                <w:bCs/>
                <w:color w:val="000000"/>
                <w:lang w:eastAsia="en-IN" w:bidi="ta-IN"/>
              </w:rPr>
            </w:pPr>
            <w:r w:rsidRPr="00CA4C83">
              <w:rPr>
                <w:rFonts w:ascii="Book Antiqua" w:eastAsia="Times New Roman" w:hAnsi="Book Antiqua" w:cs="Times New Roman"/>
                <w:b/>
                <w:bCs/>
                <w:color w:val="000000"/>
                <w:lang w:eastAsia="en-IN" w:bidi="ta-IN"/>
              </w:rPr>
              <w:t>Particulars</w:t>
            </w:r>
          </w:p>
        </w:tc>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6C622" w14:textId="77777777" w:rsidR="00715B63" w:rsidRPr="00CA4C83" w:rsidRDefault="00715B63" w:rsidP="00715B63">
            <w:pPr>
              <w:spacing w:after="0"/>
              <w:jc w:val="center"/>
              <w:rPr>
                <w:rFonts w:ascii="Book Antiqua" w:eastAsia="Times New Roman" w:hAnsi="Book Antiqua" w:cs="Times New Roman"/>
                <w:b/>
                <w:bCs/>
                <w:color w:val="000000"/>
                <w:lang w:eastAsia="en-IN" w:bidi="ta-IN"/>
              </w:rPr>
            </w:pPr>
            <w:r w:rsidRPr="00CA4C83">
              <w:rPr>
                <w:rFonts w:ascii="Book Antiqua" w:eastAsia="Times New Roman" w:hAnsi="Book Antiqua" w:cs="Times New Roman"/>
                <w:b/>
                <w:bCs/>
                <w:color w:val="000000"/>
                <w:lang w:eastAsia="en-IN" w:bidi="ta-IN"/>
              </w:rPr>
              <w:t>FY 2016</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4DCBD480" w14:textId="77777777" w:rsidR="00715B63" w:rsidRPr="00CA4C83" w:rsidRDefault="00715B63" w:rsidP="00715B63">
            <w:pPr>
              <w:spacing w:after="0"/>
              <w:jc w:val="center"/>
              <w:rPr>
                <w:rFonts w:ascii="Book Antiqua" w:eastAsia="Times New Roman" w:hAnsi="Book Antiqua" w:cs="Times New Roman"/>
                <w:b/>
                <w:bCs/>
                <w:color w:val="000000"/>
                <w:lang w:eastAsia="en-IN" w:bidi="ta-IN"/>
              </w:rPr>
            </w:pPr>
            <w:r w:rsidRPr="00CA4C83">
              <w:rPr>
                <w:rFonts w:ascii="Book Antiqua" w:eastAsia="Times New Roman" w:hAnsi="Book Antiqua" w:cs="Times New Roman"/>
                <w:b/>
                <w:bCs/>
                <w:color w:val="000000"/>
                <w:lang w:eastAsia="en-IN" w:bidi="ta-IN"/>
              </w:rPr>
              <w:t>FY 2017</w:t>
            </w:r>
          </w:p>
        </w:tc>
        <w:tc>
          <w:tcPr>
            <w:tcW w:w="717" w:type="pct"/>
            <w:tcBorders>
              <w:top w:val="single" w:sz="4" w:space="0" w:color="auto"/>
              <w:left w:val="nil"/>
              <w:bottom w:val="single" w:sz="4" w:space="0" w:color="auto"/>
              <w:right w:val="single" w:sz="4" w:space="0" w:color="auto"/>
            </w:tcBorders>
            <w:shd w:val="clear" w:color="auto" w:fill="auto"/>
          </w:tcPr>
          <w:p w14:paraId="1FA41DA6" w14:textId="77777777" w:rsidR="00715B63" w:rsidRPr="00CA4C83" w:rsidRDefault="00715B63" w:rsidP="00715B63">
            <w:pPr>
              <w:spacing w:after="0"/>
              <w:jc w:val="center"/>
              <w:rPr>
                <w:rFonts w:ascii="Book Antiqua" w:eastAsia="Times New Roman" w:hAnsi="Book Antiqua" w:cs="Times New Roman"/>
                <w:b/>
                <w:bCs/>
                <w:color w:val="000000"/>
                <w:lang w:eastAsia="en-IN" w:bidi="ta-IN"/>
              </w:rPr>
            </w:pPr>
            <w:r w:rsidRPr="00CA4C83">
              <w:rPr>
                <w:rFonts w:ascii="Book Antiqua" w:eastAsia="Times New Roman" w:hAnsi="Book Antiqua" w:cs="Times New Roman"/>
                <w:b/>
                <w:bCs/>
                <w:color w:val="000000"/>
                <w:lang w:eastAsia="en-IN" w:bidi="ta-IN"/>
              </w:rPr>
              <w:t>FY 2018</w:t>
            </w:r>
          </w:p>
        </w:tc>
        <w:tc>
          <w:tcPr>
            <w:tcW w:w="717" w:type="pct"/>
            <w:tcBorders>
              <w:top w:val="single" w:sz="4" w:space="0" w:color="auto"/>
              <w:left w:val="nil"/>
              <w:bottom w:val="single" w:sz="4" w:space="0" w:color="auto"/>
              <w:right w:val="single" w:sz="4" w:space="0" w:color="auto"/>
            </w:tcBorders>
            <w:shd w:val="clear" w:color="auto" w:fill="auto"/>
          </w:tcPr>
          <w:p w14:paraId="76123966" w14:textId="77777777" w:rsidR="00715B63" w:rsidRPr="00CA4C83" w:rsidRDefault="00715B63" w:rsidP="00715B63">
            <w:pPr>
              <w:spacing w:after="0"/>
              <w:jc w:val="center"/>
              <w:rPr>
                <w:rFonts w:ascii="Book Antiqua" w:eastAsia="Times New Roman" w:hAnsi="Book Antiqua" w:cs="Times New Roman"/>
                <w:b/>
                <w:bCs/>
                <w:color w:val="000000"/>
                <w:lang w:eastAsia="en-IN" w:bidi="ta-IN"/>
              </w:rPr>
            </w:pPr>
            <w:r w:rsidRPr="00CA4C83">
              <w:rPr>
                <w:rFonts w:ascii="Book Antiqua" w:eastAsia="Times New Roman" w:hAnsi="Book Antiqua" w:cs="Times New Roman"/>
                <w:b/>
                <w:bCs/>
                <w:color w:val="000000"/>
                <w:lang w:eastAsia="en-IN" w:bidi="ta-IN"/>
              </w:rPr>
              <w:t>FY 2019</w:t>
            </w:r>
          </w:p>
        </w:tc>
        <w:tc>
          <w:tcPr>
            <w:tcW w:w="717" w:type="pct"/>
            <w:tcBorders>
              <w:top w:val="single" w:sz="4" w:space="0" w:color="auto"/>
              <w:left w:val="nil"/>
              <w:bottom w:val="single" w:sz="4" w:space="0" w:color="auto"/>
              <w:right w:val="single" w:sz="4" w:space="0" w:color="auto"/>
            </w:tcBorders>
          </w:tcPr>
          <w:p w14:paraId="25B7305C" w14:textId="4F0D4552" w:rsidR="00715B63" w:rsidRPr="00CA4C83" w:rsidRDefault="00715B63" w:rsidP="00715B63">
            <w:pPr>
              <w:spacing w:after="0"/>
              <w:jc w:val="center"/>
              <w:rPr>
                <w:rFonts w:ascii="Book Antiqua" w:eastAsia="Times New Roman" w:hAnsi="Book Antiqua" w:cs="Times New Roman"/>
                <w:b/>
                <w:bCs/>
                <w:color w:val="000000"/>
                <w:lang w:eastAsia="en-IN" w:bidi="ta-IN"/>
              </w:rPr>
            </w:pPr>
            <w:r w:rsidRPr="00CA4C83">
              <w:rPr>
                <w:rFonts w:ascii="Book Antiqua" w:eastAsia="Times New Roman" w:hAnsi="Book Antiqua" w:cs="Times New Roman"/>
                <w:b/>
                <w:bCs/>
                <w:color w:val="000000"/>
                <w:lang w:eastAsia="en-IN" w:bidi="ta-IN"/>
              </w:rPr>
              <w:t>FY 20</w:t>
            </w:r>
            <w:r>
              <w:rPr>
                <w:rFonts w:ascii="Book Antiqua" w:eastAsia="Times New Roman" w:hAnsi="Book Antiqua" w:cs="Times New Roman"/>
                <w:b/>
                <w:bCs/>
                <w:color w:val="000000"/>
                <w:lang w:eastAsia="en-IN" w:bidi="ta-IN"/>
              </w:rPr>
              <w:t>20</w:t>
            </w:r>
          </w:p>
        </w:tc>
      </w:tr>
      <w:tr w:rsidR="00715B63" w:rsidRPr="00CA4C83" w14:paraId="0DB24A71" w14:textId="7FC6FA4E" w:rsidTr="001D2DFC">
        <w:trPr>
          <w:trHeight w:val="300"/>
          <w:jc w:val="center"/>
        </w:trPr>
        <w:tc>
          <w:tcPr>
            <w:tcW w:w="141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96D023" w14:textId="77777777" w:rsidR="00715B63" w:rsidRPr="00CA4C83" w:rsidRDefault="00715B63" w:rsidP="00715B63">
            <w:pPr>
              <w:spacing w:after="0"/>
              <w:rPr>
                <w:rFonts w:ascii="Book Antiqua" w:eastAsia="Times New Roman" w:hAnsi="Book Antiqua" w:cs="Times New Roman"/>
                <w:b/>
                <w:bCs/>
                <w:color w:val="000000"/>
                <w:lang w:eastAsia="en-IN" w:bidi="ta-IN"/>
              </w:rPr>
            </w:pPr>
          </w:p>
        </w:tc>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FBBB8F6" w14:textId="77777777" w:rsidR="00715B63" w:rsidRPr="00CA4C83" w:rsidRDefault="00715B63" w:rsidP="00715B63">
            <w:pPr>
              <w:spacing w:after="0"/>
              <w:jc w:val="center"/>
              <w:rPr>
                <w:rFonts w:ascii="Book Antiqua" w:eastAsia="Times New Roman" w:hAnsi="Book Antiqua" w:cs="Times New Roman"/>
                <w:i/>
                <w:iCs/>
                <w:color w:val="000000"/>
                <w:lang w:eastAsia="en-IN" w:bidi="ta-IN"/>
              </w:rPr>
            </w:pPr>
            <w:r w:rsidRPr="00CA4C83">
              <w:rPr>
                <w:rFonts w:ascii="Book Antiqua" w:eastAsia="Times New Roman" w:hAnsi="Book Antiqua" w:cs="Times New Roman"/>
                <w:i/>
                <w:iCs/>
                <w:color w:val="000000"/>
                <w:lang w:eastAsia="en-IN" w:bidi="ta-IN"/>
              </w:rPr>
              <w:t>Audited</w:t>
            </w:r>
          </w:p>
        </w:tc>
        <w:tc>
          <w:tcPr>
            <w:tcW w:w="717" w:type="pct"/>
            <w:tcBorders>
              <w:top w:val="nil"/>
              <w:left w:val="nil"/>
              <w:bottom w:val="single" w:sz="4" w:space="0" w:color="auto"/>
              <w:right w:val="single" w:sz="4" w:space="0" w:color="auto"/>
            </w:tcBorders>
            <w:shd w:val="clear" w:color="auto" w:fill="auto"/>
            <w:noWrap/>
            <w:vAlign w:val="center"/>
            <w:hideMark/>
          </w:tcPr>
          <w:p w14:paraId="6FB3A4EF" w14:textId="77777777" w:rsidR="00715B63" w:rsidRPr="00CA4C83" w:rsidRDefault="00715B63" w:rsidP="00715B63">
            <w:pPr>
              <w:spacing w:after="0"/>
              <w:jc w:val="center"/>
              <w:rPr>
                <w:rFonts w:ascii="Book Antiqua" w:eastAsia="Times New Roman" w:hAnsi="Book Antiqua" w:cs="Times New Roman"/>
                <w:i/>
                <w:iCs/>
                <w:color w:val="000000"/>
                <w:lang w:eastAsia="en-IN" w:bidi="ta-IN"/>
              </w:rPr>
            </w:pPr>
            <w:r w:rsidRPr="00CA4C83">
              <w:rPr>
                <w:rFonts w:ascii="Book Antiqua" w:eastAsia="Times New Roman" w:hAnsi="Book Antiqua" w:cs="Times New Roman"/>
                <w:i/>
                <w:iCs/>
                <w:color w:val="000000"/>
                <w:lang w:eastAsia="en-IN" w:bidi="ta-IN"/>
              </w:rPr>
              <w:t>Audited</w:t>
            </w:r>
          </w:p>
        </w:tc>
        <w:tc>
          <w:tcPr>
            <w:tcW w:w="717" w:type="pct"/>
            <w:tcBorders>
              <w:top w:val="nil"/>
              <w:left w:val="nil"/>
              <w:bottom w:val="single" w:sz="4" w:space="0" w:color="auto"/>
              <w:right w:val="single" w:sz="4" w:space="0" w:color="auto"/>
            </w:tcBorders>
            <w:shd w:val="clear" w:color="auto" w:fill="auto"/>
          </w:tcPr>
          <w:p w14:paraId="59CB506C" w14:textId="77777777" w:rsidR="00715B63" w:rsidRPr="00CA4C83" w:rsidRDefault="00715B63" w:rsidP="00715B63">
            <w:pPr>
              <w:spacing w:after="0"/>
              <w:jc w:val="center"/>
              <w:rPr>
                <w:rFonts w:ascii="Book Antiqua" w:eastAsia="Times New Roman" w:hAnsi="Book Antiqua" w:cs="Times New Roman"/>
                <w:i/>
                <w:iCs/>
                <w:color w:val="000000"/>
                <w:lang w:eastAsia="en-IN" w:bidi="ta-IN"/>
              </w:rPr>
            </w:pPr>
            <w:r w:rsidRPr="00CA4C83">
              <w:rPr>
                <w:rFonts w:ascii="Book Antiqua" w:eastAsia="Times New Roman" w:hAnsi="Book Antiqua" w:cs="Times New Roman"/>
                <w:i/>
                <w:iCs/>
                <w:color w:val="000000"/>
                <w:lang w:eastAsia="en-IN" w:bidi="ta-IN"/>
              </w:rPr>
              <w:t>Audited</w:t>
            </w:r>
          </w:p>
        </w:tc>
        <w:tc>
          <w:tcPr>
            <w:tcW w:w="717" w:type="pct"/>
            <w:tcBorders>
              <w:top w:val="nil"/>
              <w:left w:val="nil"/>
              <w:bottom w:val="single" w:sz="4" w:space="0" w:color="auto"/>
              <w:right w:val="single" w:sz="4" w:space="0" w:color="auto"/>
            </w:tcBorders>
            <w:shd w:val="clear" w:color="auto" w:fill="auto"/>
          </w:tcPr>
          <w:p w14:paraId="67D912C7" w14:textId="3D40C5ED" w:rsidR="00715B63" w:rsidRPr="00CA4C83" w:rsidRDefault="00715B63" w:rsidP="00715B63">
            <w:pPr>
              <w:spacing w:after="0"/>
              <w:jc w:val="center"/>
              <w:rPr>
                <w:rFonts w:ascii="Book Antiqua" w:eastAsia="Times New Roman" w:hAnsi="Book Antiqua" w:cs="Times New Roman"/>
                <w:i/>
                <w:iCs/>
                <w:color w:val="000000"/>
                <w:lang w:eastAsia="en-IN" w:bidi="ta-IN"/>
              </w:rPr>
            </w:pPr>
            <w:r>
              <w:rPr>
                <w:rFonts w:ascii="Book Antiqua" w:eastAsia="Times New Roman" w:hAnsi="Book Antiqua" w:cs="Times New Roman"/>
                <w:i/>
                <w:iCs/>
                <w:color w:val="000000"/>
                <w:lang w:eastAsia="en-IN" w:bidi="ta-IN"/>
              </w:rPr>
              <w:t>Audited</w:t>
            </w:r>
          </w:p>
        </w:tc>
        <w:tc>
          <w:tcPr>
            <w:tcW w:w="717" w:type="pct"/>
            <w:tcBorders>
              <w:top w:val="nil"/>
              <w:left w:val="nil"/>
              <w:bottom w:val="single" w:sz="4" w:space="0" w:color="auto"/>
              <w:right w:val="single" w:sz="4" w:space="0" w:color="auto"/>
            </w:tcBorders>
          </w:tcPr>
          <w:p w14:paraId="0F7D8E15" w14:textId="15EE3D3E" w:rsidR="00715B63" w:rsidRPr="00CA4C83" w:rsidRDefault="0016049E" w:rsidP="00715B63">
            <w:pPr>
              <w:spacing w:after="0"/>
              <w:jc w:val="center"/>
              <w:rPr>
                <w:rFonts w:ascii="Book Antiqua" w:eastAsia="Times New Roman" w:hAnsi="Book Antiqua" w:cs="Times New Roman"/>
                <w:i/>
                <w:iCs/>
                <w:color w:val="000000"/>
                <w:lang w:eastAsia="en-IN" w:bidi="ta-IN"/>
              </w:rPr>
            </w:pPr>
            <w:r>
              <w:rPr>
                <w:rFonts w:ascii="Book Antiqua" w:eastAsia="Times New Roman" w:hAnsi="Book Antiqua" w:cs="Times New Roman"/>
                <w:i/>
                <w:iCs/>
                <w:color w:val="000000"/>
                <w:lang w:eastAsia="en-IN" w:bidi="ta-IN"/>
              </w:rPr>
              <w:t>Audited</w:t>
            </w:r>
          </w:p>
        </w:tc>
      </w:tr>
      <w:tr w:rsidR="00D0798C" w:rsidRPr="00CA4C83" w14:paraId="3F1DC551" w14:textId="5EC065F6" w:rsidTr="001D2DFC">
        <w:trPr>
          <w:trHeight w:val="270"/>
          <w:jc w:val="center"/>
        </w:trPr>
        <w:tc>
          <w:tcPr>
            <w:tcW w:w="1414" w:type="pct"/>
            <w:tcBorders>
              <w:top w:val="nil"/>
              <w:left w:val="single" w:sz="4" w:space="0" w:color="auto"/>
              <w:bottom w:val="single" w:sz="4" w:space="0" w:color="auto"/>
              <w:right w:val="single" w:sz="4" w:space="0" w:color="auto"/>
            </w:tcBorders>
            <w:shd w:val="clear" w:color="auto" w:fill="auto"/>
            <w:noWrap/>
            <w:vAlign w:val="center"/>
            <w:hideMark/>
          </w:tcPr>
          <w:p w14:paraId="0BDE84FB" w14:textId="77777777" w:rsidR="00D0798C" w:rsidRPr="00CA4C83" w:rsidRDefault="00D0798C" w:rsidP="00D0798C">
            <w:pPr>
              <w:spacing w:after="0"/>
              <w:rPr>
                <w:rFonts w:ascii="Book Antiqua" w:eastAsia="Times New Roman" w:hAnsi="Book Antiqua" w:cs="Times New Roman"/>
                <w:color w:val="000000"/>
                <w:vertAlign w:val="superscript"/>
                <w:lang w:eastAsia="en-IN" w:bidi="ta-IN"/>
              </w:rPr>
            </w:pPr>
            <w:r w:rsidRPr="00CA4C83">
              <w:rPr>
                <w:rFonts w:ascii="Book Antiqua" w:eastAsia="Times New Roman" w:hAnsi="Book Antiqua" w:cs="Times New Roman"/>
                <w:color w:val="000000"/>
                <w:lang w:eastAsia="en-IN" w:bidi="ta-IN"/>
              </w:rPr>
              <w:t>Net Sales</w:t>
            </w:r>
          </w:p>
        </w:tc>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2A03FF0" w14:textId="77777777" w:rsidR="00D0798C" w:rsidRPr="00CA4C83" w:rsidRDefault="00D0798C" w:rsidP="00D0798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120.39</w:t>
            </w:r>
          </w:p>
        </w:tc>
        <w:tc>
          <w:tcPr>
            <w:tcW w:w="717" w:type="pct"/>
            <w:tcBorders>
              <w:top w:val="nil"/>
              <w:left w:val="nil"/>
              <w:bottom w:val="single" w:sz="4" w:space="0" w:color="auto"/>
              <w:right w:val="single" w:sz="4" w:space="0" w:color="auto"/>
            </w:tcBorders>
            <w:shd w:val="clear" w:color="auto" w:fill="auto"/>
            <w:noWrap/>
            <w:vAlign w:val="center"/>
            <w:hideMark/>
          </w:tcPr>
          <w:p w14:paraId="08C1C138" w14:textId="77777777" w:rsidR="00D0798C" w:rsidRPr="00CA4C83" w:rsidRDefault="00D0798C" w:rsidP="00D0798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114.08</w:t>
            </w:r>
          </w:p>
        </w:tc>
        <w:tc>
          <w:tcPr>
            <w:tcW w:w="717" w:type="pct"/>
            <w:tcBorders>
              <w:top w:val="nil"/>
              <w:left w:val="nil"/>
              <w:bottom w:val="single" w:sz="4" w:space="0" w:color="auto"/>
              <w:right w:val="single" w:sz="4" w:space="0" w:color="auto"/>
            </w:tcBorders>
          </w:tcPr>
          <w:p w14:paraId="0C1E2B88" w14:textId="77777777" w:rsidR="00D0798C" w:rsidRPr="00CA4C83" w:rsidRDefault="00D0798C" w:rsidP="00D0798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158.73</w:t>
            </w:r>
          </w:p>
        </w:tc>
        <w:tc>
          <w:tcPr>
            <w:tcW w:w="717" w:type="pct"/>
            <w:tcBorders>
              <w:top w:val="nil"/>
              <w:left w:val="nil"/>
              <w:bottom w:val="single" w:sz="4" w:space="0" w:color="auto"/>
              <w:right w:val="single" w:sz="4" w:space="0" w:color="auto"/>
            </w:tcBorders>
            <w:vAlign w:val="bottom"/>
          </w:tcPr>
          <w:p w14:paraId="7C78BDFE" w14:textId="0F77D604" w:rsidR="00D0798C" w:rsidRPr="00CA4C83" w:rsidRDefault="00D0798C" w:rsidP="00D0798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187.81</w:t>
            </w:r>
          </w:p>
        </w:tc>
        <w:tc>
          <w:tcPr>
            <w:tcW w:w="717" w:type="pct"/>
            <w:tcBorders>
              <w:top w:val="nil"/>
              <w:left w:val="nil"/>
              <w:bottom w:val="single" w:sz="4" w:space="0" w:color="auto"/>
              <w:right w:val="single" w:sz="4" w:space="0" w:color="auto"/>
            </w:tcBorders>
            <w:vAlign w:val="bottom"/>
          </w:tcPr>
          <w:p w14:paraId="16148043" w14:textId="32D7A1D0" w:rsidR="00D0798C" w:rsidRPr="00CA4C83" w:rsidRDefault="00D0798C" w:rsidP="00D0798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187.45</w:t>
            </w:r>
          </w:p>
        </w:tc>
      </w:tr>
      <w:tr w:rsidR="00D0798C" w:rsidRPr="00CA4C83" w14:paraId="50042078" w14:textId="2B89416A" w:rsidTr="001D2DFC">
        <w:trPr>
          <w:trHeight w:val="270"/>
          <w:jc w:val="center"/>
        </w:trPr>
        <w:tc>
          <w:tcPr>
            <w:tcW w:w="1414" w:type="pct"/>
            <w:tcBorders>
              <w:top w:val="nil"/>
              <w:left w:val="single" w:sz="4" w:space="0" w:color="auto"/>
              <w:bottom w:val="single" w:sz="4" w:space="0" w:color="auto"/>
              <w:right w:val="single" w:sz="4" w:space="0" w:color="auto"/>
            </w:tcBorders>
            <w:shd w:val="clear" w:color="auto" w:fill="auto"/>
            <w:noWrap/>
            <w:vAlign w:val="center"/>
            <w:hideMark/>
          </w:tcPr>
          <w:p w14:paraId="74277AA1" w14:textId="77777777" w:rsidR="00D0798C" w:rsidRPr="00CA4C83" w:rsidRDefault="00D0798C" w:rsidP="00D0798C">
            <w:pPr>
              <w:spacing w:after="0"/>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EBITDA</w:t>
            </w:r>
          </w:p>
        </w:tc>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9987A43" w14:textId="77777777" w:rsidR="00D0798C" w:rsidRPr="00CA4C83" w:rsidRDefault="00D0798C" w:rsidP="00D0798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110.15</w:t>
            </w:r>
          </w:p>
        </w:tc>
        <w:tc>
          <w:tcPr>
            <w:tcW w:w="717" w:type="pct"/>
            <w:tcBorders>
              <w:top w:val="nil"/>
              <w:left w:val="nil"/>
              <w:bottom w:val="single" w:sz="4" w:space="0" w:color="auto"/>
              <w:right w:val="single" w:sz="4" w:space="0" w:color="auto"/>
            </w:tcBorders>
            <w:shd w:val="clear" w:color="auto" w:fill="auto"/>
            <w:noWrap/>
            <w:vAlign w:val="center"/>
            <w:hideMark/>
          </w:tcPr>
          <w:p w14:paraId="599714E9" w14:textId="77777777" w:rsidR="00D0798C" w:rsidRPr="00CA4C83" w:rsidRDefault="00D0798C" w:rsidP="00D0798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102.30</w:t>
            </w:r>
          </w:p>
        </w:tc>
        <w:tc>
          <w:tcPr>
            <w:tcW w:w="717" w:type="pct"/>
            <w:tcBorders>
              <w:top w:val="nil"/>
              <w:left w:val="nil"/>
              <w:bottom w:val="single" w:sz="4" w:space="0" w:color="auto"/>
              <w:right w:val="single" w:sz="4" w:space="0" w:color="auto"/>
            </w:tcBorders>
          </w:tcPr>
          <w:p w14:paraId="140A0DCE" w14:textId="77777777" w:rsidR="00D0798C" w:rsidRPr="00CA4C83" w:rsidRDefault="00D0798C" w:rsidP="00D0798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134.11</w:t>
            </w:r>
          </w:p>
        </w:tc>
        <w:tc>
          <w:tcPr>
            <w:tcW w:w="717" w:type="pct"/>
            <w:tcBorders>
              <w:top w:val="nil"/>
              <w:left w:val="nil"/>
              <w:bottom w:val="single" w:sz="4" w:space="0" w:color="auto"/>
              <w:right w:val="single" w:sz="4" w:space="0" w:color="auto"/>
            </w:tcBorders>
            <w:vAlign w:val="bottom"/>
          </w:tcPr>
          <w:p w14:paraId="60C06589" w14:textId="3BEBFEA8" w:rsidR="00D0798C" w:rsidRPr="00CA4C83" w:rsidRDefault="00D0798C" w:rsidP="00D0798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166.19</w:t>
            </w:r>
          </w:p>
        </w:tc>
        <w:tc>
          <w:tcPr>
            <w:tcW w:w="717" w:type="pct"/>
            <w:tcBorders>
              <w:top w:val="nil"/>
              <w:left w:val="nil"/>
              <w:bottom w:val="single" w:sz="4" w:space="0" w:color="auto"/>
              <w:right w:val="single" w:sz="4" w:space="0" w:color="auto"/>
            </w:tcBorders>
            <w:vAlign w:val="bottom"/>
          </w:tcPr>
          <w:p w14:paraId="4B9F4664" w14:textId="62FE17D9" w:rsidR="00D0798C" w:rsidRPr="00CA4C83" w:rsidRDefault="00D0798C" w:rsidP="00D0798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145.88</w:t>
            </w:r>
          </w:p>
        </w:tc>
      </w:tr>
      <w:tr w:rsidR="00D0798C" w:rsidRPr="00CA4C83" w14:paraId="3862760E" w14:textId="385C3DB9" w:rsidTr="001D2DFC">
        <w:trPr>
          <w:trHeight w:val="270"/>
          <w:jc w:val="center"/>
        </w:trPr>
        <w:tc>
          <w:tcPr>
            <w:tcW w:w="1414" w:type="pct"/>
            <w:tcBorders>
              <w:top w:val="nil"/>
              <w:left w:val="single" w:sz="4" w:space="0" w:color="auto"/>
              <w:bottom w:val="single" w:sz="4" w:space="0" w:color="auto"/>
              <w:right w:val="single" w:sz="4" w:space="0" w:color="auto"/>
            </w:tcBorders>
            <w:shd w:val="clear" w:color="auto" w:fill="auto"/>
            <w:noWrap/>
            <w:vAlign w:val="center"/>
          </w:tcPr>
          <w:p w14:paraId="495E846B" w14:textId="77777777" w:rsidR="00D0798C" w:rsidRPr="00CA4C83" w:rsidRDefault="00D0798C" w:rsidP="00D0798C">
            <w:pPr>
              <w:spacing w:after="0"/>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Finance Cost</w:t>
            </w:r>
          </w:p>
        </w:tc>
        <w:tc>
          <w:tcPr>
            <w:tcW w:w="717" w:type="pct"/>
            <w:tcBorders>
              <w:top w:val="nil"/>
              <w:left w:val="single" w:sz="4" w:space="0" w:color="auto"/>
              <w:bottom w:val="single" w:sz="4" w:space="0" w:color="auto"/>
              <w:right w:val="single" w:sz="4" w:space="0" w:color="auto"/>
            </w:tcBorders>
            <w:shd w:val="clear" w:color="auto" w:fill="auto"/>
            <w:noWrap/>
            <w:vAlign w:val="center"/>
          </w:tcPr>
          <w:p w14:paraId="4A0ADB21" w14:textId="77777777" w:rsidR="00D0798C" w:rsidRPr="00CA4C83" w:rsidRDefault="00D0798C" w:rsidP="00D0798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173.91</w:t>
            </w:r>
          </w:p>
        </w:tc>
        <w:tc>
          <w:tcPr>
            <w:tcW w:w="717" w:type="pct"/>
            <w:tcBorders>
              <w:top w:val="nil"/>
              <w:left w:val="nil"/>
              <w:bottom w:val="single" w:sz="4" w:space="0" w:color="auto"/>
              <w:right w:val="single" w:sz="4" w:space="0" w:color="auto"/>
            </w:tcBorders>
            <w:shd w:val="clear" w:color="auto" w:fill="auto"/>
            <w:noWrap/>
            <w:vAlign w:val="center"/>
          </w:tcPr>
          <w:p w14:paraId="1D856E29" w14:textId="77777777" w:rsidR="00D0798C" w:rsidRPr="00CA4C83" w:rsidRDefault="00D0798C" w:rsidP="00D0798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171.72</w:t>
            </w:r>
          </w:p>
        </w:tc>
        <w:tc>
          <w:tcPr>
            <w:tcW w:w="717" w:type="pct"/>
            <w:tcBorders>
              <w:top w:val="nil"/>
              <w:left w:val="nil"/>
              <w:bottom w:val="single" w:sz="4" w:space="0" w:color="auto"/>
              <w:right w:val="single" w:sz="4" w:space="0" w:color="auto"/>
            </w:tcBorders>
          </w:tcPr>
          <w:p w14:paraId="22DFE753" w14:textId="77777777" w:rsidR="00D0798C" w:rsidRPr="00CA4C83" w:rsidRDefault="00D0798C" w:rsidP="00D0798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166.95</w:t>
            </w:r>
          </w:p>
        </w:tc>
        <w:tc>
          <w:tcPr>
            <w:tcW w:w="717" w:type="pct"/>
            <w:tcBorders>
              <w:top w:val="nil"/>
              <w:left w:val="nil"/>
              <w:bottom w:val="single" w:sz="4" w:space="0" w:color="auto"/>
              <w:right w:val="single" w:sz="4" w:space="0" w:color="auto"/>
            </w:tcBorders>
            <w:vAlign w:val="bottom"/>
          </w:tcPr>
          <w:p w14:paraId="02BA191F" w14:textId="351B7317" w:rsidR="00D0798C" w:rsidRPr="00CA4C83" w:rsidRDefault="00D0798C" w:rsidP="00D0798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162.16</w:t>
            </w:r>
          </w:p>
        </w:tc>
        <w:tc>
          <w:tcPr>
            <w:tcW w:w="717" w:type="pct"/>
            <w:tcBorders>
              <w:top w:val="nil"/>
              <w:left w:val="nil"/>
              <w:bottom w:val="single" w:sz="4" w:space="0" w:color="auto"/>
              <w:right w:val="single" w:sz="4" w:space="0" w:color="auto"/>
            </w:tcBorders>
            <w:vAlign w:val="bottom"/>
          </w:tcPr>
          <w:p w14:paraId="45B8C26A" w14:textId="1D54E701" w:rsidR="00D0798C" w:rsidRPr="00CA4C83" w:rsidRDefault="00D0798C" w:rsidP="00D0798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163.27</w:t>
            </w:r>
          </w:p>
        </w:tc>
      </w:tr>
      <w:tr w:rsidR="001D2DFC" w:rsidRPr="00CA4C83" w14:paraId="16ABE722" w14:textId="5C073F0A" w:rsidTr="001D2DFC">
        <w:trPr>
          <w:trHeight w:val="270"/>
          <w:jc w:val="center"/>
        </w:trPr>
        <w:tc>
          <w:tcPr>
            <w:tcW w:w="1414" w:type="pct"/>
            <w:tcBorders>
              <w:top w:val="nil"/>
              <w:left w:val="single" w:sz="4" w:space="0" w:color="auto"/>
              <w:bottom w:val="single" w:sz="4" w:space="0" w:color="auto"/>
              <w:right w:val="single" w:sz="4" w:space="0" w:color="auto"/>
            </w:tcBorders>
            <w:shd w:val="clear" w:color="auto" w:fill="auto"/>
            <w:noWrap/>
            <w:vAlign w:val="center"/>
            <w:hideMark/>
          </w:tcPr>
          <w:p w14:paraId="3457CEFB" w14:textId="77777777" w:rsidR="001D2DFC" w:rsidRPr="00CA4C83" w:rsidRDefault="001D2DFC" w:rsidP="001D2DFC">
            <w:pPr>
              <w:spacing w:after="0"/>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PAT</w:t>
            </w:r>
          </w:p>
        </w:tc>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7AC4023"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(63.32)</w:t>
            </w:r>
          </w:p>
        </w:tc>
        <w:tc>
          <w:tcPr>
            <w:tcW w:w="717" w:type="pct"/>
            <w:tcBorders>
              <w:top w:val="nil"/>
              <w:left w:val="nil"/>
              <w:bottom w:val="single" w:sz="4" w:space="0" w:color="auto"/>
              <w:right w:val="single" w:sz="4" w:space="0" w:color="auto"/>
            </w:tcBorders>
            <w:shd w:val="clear" w:color="auto" w:fill="auto"/>
            <w:noWrap/>
            <w:vAlign w:val="center"/>
            <w:hideMark/>
          </w:tcPr>
          <w:p w14:paraId="16254719"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(76.75)</w:t>
            </w:r>
          </w:p>
        </w:tc>
        <w:tc>
          <w:tcPr>
            <w:tcW w:w="717" w:type="pct"/>
            <w:tcBorders>
              <w:top w:val="nil"/>
              <w:left w:val="nil"/>
              <w:bottom w:val="single" w:sz="4" w:space="0" w:color="auto"/>
              <w:right w:val="single" w:sz="4" w:space="0" w:color="auto"/>
            </w:tcBorders>
          </w:tcPr>
          <w:p w14:paraId="2F254F64"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(72.32)</w:t>
            </w:r>
          </w:p>
        </w:tc>
        <w:tc>
          <w:tcPr>
            <w:tcW w:w="717" w:type="pct"/>
            <w:tcBorders>
              <w:top w:val="nil"/>
              <w:left w:val="nil"/>
              <w:bottom w:val="single" w:sz="4" w:space="0" w:color="auto"/>
              <w:right w:val="single" w:sz="4" w:space="0" w:color="auto"/>
            </w:tcBorders>
            <w:vAlign w:val="bottom"/>
          </w:tcPr>
          <w:p w14:paraId="456389D7" w14:textId="689CB2CA" w:rsidR="001D2DFC" w:rsidRPr="00CA4C83" w:rsidRDefault="001D2DFC" w:rsidP="001D2DF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(32.47)</w:t>
            </w:r>
          </w:p>
        </w:tc>
        <w:tc>
          <w:tcPr>
            <w:tcW w:w="717" w:type="pct"/>
            <w:tcBorders>
              <w:top w:val="nil"/>
              <w:left w:val="nil"/>
              <w:bottom w:val="single" w:sz="4" w:space="0" w:color="auto"/>
              <w:right w:val="single" w:sz="4" w:space="0" w:color="auto"/>
            </w:tcBorders>
            <w:vAlign w:val="bottom"/>
          </w:tcPr>
          <w:p w14:paraId="1D0A3701" w14:textId="4E7DA8CF" w:rsidR="001D2DFC" w:rsidRPr="00CA4C83" w:rsidRDefault="001D2DFC" w:rsidP="001D2DF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(65.30)</w:t>
            </w:r>
          </w:p>
        </w:tc>
      </w:tr>
      <w:tr w:rsidR="001D2DFC" w:rsidRPr="00CA4C83" w14:paraId="5E7BC73D" w14:textId="2BECE912" w:rsidTr="001D2DFC">
        <w:trPr>
          <w:trHeight w:val="270"/>
          <w:jc w:val="center"/>
        </w:trPr>
        <w:tc>
          <w:tcPr>
            <w:tcW w:w="1414" w:type="pct"/>
            <w:tcBorders>
              <w:top w:val="nil"/>
              <w:left w:val="single" w:sz="4" w:space="0" w:color="auto"/>
              <w:bottom w:val="single" w:sz="4" w:space="0" w:color="auto"/>
              <w:right w:val="single" w:sz="4" w:space="0" w:color="auto"/>
            </w:tcBorders>
            <w:shd w:val="clear" w:color="auto" w:fill="auto"/>
            <w:noWrap/>
            <w:vAlign w:val="center"/>
            <w:hideMark/>
          </w:tcPr>
          <w:p w14:paraId="5BCEB7A6" w14:textId="77777777" w:rsidR="001D2DFC" w:rsidRPr="00CA4C83" w:rsidRDefault="001D2DFC" w:rsidP="001D2DFC">
            <w:pPr>
              <w:spacing w:after="0"/>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Share Capital</w:t>
            </w:r>
          </w:p>
        </w:tc>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4685344"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4.64</w:t>
            </w:r>
          </w:p>
        </w:tc>
        <w:tc>
          <w:tcPr>
            <w:tcW w:w="717" w:type="pct"/>
            <w:tcBorders>
              <w:top w:val="nil"/>
              <w:left w:val="nil"/>
              <w:bottom w:val="single" w:sz="4" w:space="0" w:color="auto"/>
              <w:right w:val="single" w:sz="4" w:space="0" w:color="auto"/>
            </w:tcBorders>
            <w:shd w:val="clear" w:color="auto" w:fill="auto"/>
            <w:noWrap/>
            <w:vAlign w:val="center"/>
            <w:hideMark/>
          </w:tcPr>
          <w:p w14:paraId="514F2A20"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4.64</w:t>
            </w:r>
          </w:p>
        </w:tc>
        <w:tc>
          <w:tcPr>
            <w:tcW w:w="717" w:type="pct"/>
            <w:tcBorders>
              <w:top w:val="nil"/>
              <w:left w:val="nil"/>
              <w:bottom w:val="single" w:sz="4" w:space="0" w:color="auto"/>
              <w:right w:val="single" w:sz="4" w:space="0" w:color="auto"/>
            </w:tcBorders>
          </w:tcPr>
          <w:p w14:paraId="650FDFF8"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4.64</w:t>
            </w:r>
          </w:p>
        </w:tc>
        <w:tc>
          <w:tcPr>
            <w:tcW w:w="717" w:type="pct"/>
            <w:tcBorders>
              <w:top w:val="nil"/>
              <w:left w:val="nil"/>
              <w:bottom w:val="single" w:sz="4" w:space="0" w:color="auto"/>
              <w:right w:val="single" w:sz="4" w:space="0" w:color="auto"/>
            </w:tcBorders>
            <w:vAlign w:val="bottom"/>
          </w:tcPr>
          <w:p w14:paraId="2D101ED6" w14:textId="3D6EFC2E" w:rsidR="001D2DFC" w:rsidRPr="00CA4C83" w:rsidRDefault="001D2DFC" w:rsidP="001D2DF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4.64</w:t>
            </w:r>
          </w:p>
        </w:tc>
        <w:tc>
          <w:tcPr>
            <w:tcW w:w="717" w:type="pct"/>
            <w:tcBorders>
              <w:top w:val="nil"/>
              <w:left w:val="nil"/>
              <w:bottom w:val="single" w:sz="4" w:space="0" w:color="auto"/>
              <w:right w:val="single" w:sz="4" w:space="0" w:color="auto"/>
            </w:tcBorders>
            <w:vAlign w:val="bottom"/>
          </w:tcPr>
          <w:p w14:paraId="3AB62ADC" w14:textId="65CD454E" w:rsidR="001D2DFC" w:rsidRPr="00CA4C83" w:rsidRDefault="001D2DFC" w:rsidP="001D2DF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4.64</w:t>
            </w:r>
          </w:p>
        </w:tc>
      </w:tr>
      <w:tr w:rsidR="001D2DFC" w:rsidRPr="00CA4C83" w14:paraId="456CFA7B" w14:textId="79971329" w:rsidTr="001D2DFC">
        <w:trPr>
          <w:trHeight w:val="270"/>
          <w:jc w:val="center"/>
        </w:trPr>
        <w:tc>
          <w:tcPr>
            <w:tcW w:w="1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764A6" w14:textId="37C23931" w:rsidR="001D2DFC" w:rsidRPr="00CA4C83" w:rsidRDefault="001D2DFC" w:rsidP="001D2DFC">
            <w:pPr>
              <w:spacing w:after="0"/>
              <w:rPr>
                <w:rFonts w:ascii="Book Antiqua" w:eastAsia="Times New Roman" w:hAnsi="Book Antiqua" w:cs="Times New Roman"/>
                <w:color w:val="000000"/>
                <w:vertAlign w:val="superscript"/>
                <w:lang w:eastAsia="en-IN" w:bidi="ta-IN"/>
              </w:rPr>
            </w:pPr>
            <w:r w:rsidRPr="00CA4C83">
              <w:rPr>
                <w:rFonts w:ascii="Book Antiqua" w:eastAsia="Times New Roman" w:hAnsi="Book Antiqua" w:cs="Times New Roman"/>
                <w:color w:val="000000"/>
                <w:lang w:eastAsia="en-IN" w:bidi="ta-IN"/>
              </w:rPr>
              <w:t>TNW</w:t>
            </w:r>
            <w:r w:rsidR="0006307F">
              <w:rPr>
                <w:rFonts w:ascii="Book Antiqua" w:eastAsia="Times New Roman" w:hAnsi="Book Antiqua" w:cs="Times New Roman"/>
                <w:color w:val="000000"/>
                <w:lang w:eastAsia="en-IN" w:bidi="ta-IN"/>
              </w:rPr>
              <w:t>*</w:t>
            </w:r>
          </w:p>
        </w:tc>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D06F3"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108.96</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5D007F87"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32.21</w:t>
            </w:r>
          </w:p>
        </w:tc>
        <w:tc>
          <w:tcPr>
            <w:tcW w:w="717" w:type="pct"/>
            <w:tcBorders>
              <w:top w:val="single" w:sz="4" w:space="0" w:color="auto"/>
              <w:left w:val="nil"/>
              <w:bottom w:val="single" w:sz="4" w:space="0" w:color="auto"/>
              <w:right w:val="single" w:sz="4" w:space="0" w:color="auto"/>
            </w:tcBorders>
            <w:vAlign w:val="center"/>
          </w:tcPr>
          <w:p w14:paraId="7729436B"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(40.12)</w:t>
            </w:r>
          </w:p>
        </w:tc>
        <w:tc>
          <w:tcPr>
            <w:tcW w:w="717" w:type="pct"/>
            <w:tcBorders>
              <w:top w:val="single" w:sz="4" w:space="0" w:color="auto"/>
              <w:left w:val="nil"/>
              <w:bottom w:val="single" w:sz="4" w:space="0" w:color="auto"/>
              <w:right w:val="single" w:sz="4" w:space="0" w:color="auto"/>
            </w:tcBorders>
            <w:vAlign w:val="bottom"/>
          </w:tcPr>
          <w:p w14:paraId="050C56DC" w14:textId="3D7A8499" w:rsidR="001D2DFC" w:rsidRPr="00CA4C83" w:rsidRDefault="001D2DFC" w:rsidP="001D2DF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(72.51)</w:t>
            </w:r>
          </w:p>
        </w:tc>
        <w:tc>
          <w:tcPr>
            <w:tcW w:w="717" w:type="pct"/>
            <w:tcBorders>
              <w:top w:val="single" w:sz="4" w:space="0" w:color="auto"/>
              <w:left w:val="nil"/>
              <w:bottom w:val="single" w:sz="4" w:space="0" w:color="auto"/>
              <w:right w:val="single" w:sz="4" w:space="0" w:color="auto"/>
            </w:tcBorders>
            <w:vAlign w:val="bottom"/>
          </w:tcPr>
          <w:p w14:paraId="33C6F28C" w14:textId="2FA8CA56" w:rsidR="001D2DFC" w:rsidRPr="00CA4C83" w:rsidRDefault="001D2DFC" w:rsidP="001D2DF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(137.91)</w:t>
            </w:r>
          </w:p>
        </w:tc>
      </w:tr>
      <w:tr w:rsidR="001D2DFC" w:rsidRPr="00CA4C83" w14:paraId="38CBC4BA" w14:textId="7253B900" w:rsidTr="001D2DFC">
        <w:trPr>
          <w:trHeight w:val="270"/>
          <w:jc w:val="center"/>
        </w:trPr>
        <w:tc>
          <w:tcPr>
            <w:tcW w:w="1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2223F" w14:textId="77777777" w:rsidR="001D2DFC" w:rsidRPr="00CA4C83" w:rsidRDefault="001D2DFC" w:rsidP="001D2DFC">
            <w:pPr>
              <w:spacing w:after="0"/>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TOL</w:t>
            </w:r>
          </w:p>
        </w:tc>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86B09"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1462.50</w:t>
            </w:r>
          </w:p>
        </w:tc>
        <w:tc>
          <w:tcPr>
            <w:tcW w:w="717" w:type="pct"/>
            <w:tcBorders>
              <w:top w:val="single" w:sz="4" w:space="0" w:color="auto"/>
              <w:left w:val="nil"/>
              <w:bottom w:val="single" w:sz="4" w:space="0" w:color="auto"/>
              <w:right w:val="single" w:sz="4" w:space="0" w:color="auto"/>
            </w:tcBorders>
            <w:shd w:val="clear" w:color="auto" w:fill="auto"/>
            <w:noWrap/>
            <w:vAlign w:val="center"/>
          </w:tcPr>
          <w:p w14:paraId="5EAEE8D3"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1,484.83</w:t>
            </w:r>
          </w:p>
        </w:tc>
        <w:tc>
          <w:tcPr>
            <w:tcW w:w="717" w:type="pct"/>
            <w:tcBorders>
              <w:top w:val="single" w:sz="4" w:space="0" w:color="auto"/>
              <w:left w:val="nil"/>
              <w:bottom w:val="single" w:sz="4" w:space="0" w:color="auto"/>
              <w:right w:val="single" w:sz="4" w:space="0" w:color="auto"/>
            </w:tcBorders>
            <w:vAlign w:val="center"/>
          </w:tcPr>
          <w:p w14:paraId="7726C09A"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1,500.42</w:t>
            </w:r>
          </w:p>
        </w:tc>
        <w:tc>
          <w:tcPr>
            <w:tcW w:w="717" w:type="pct"/>
            <w:tcBorders>
              <w:top w:val="single" w:sz="4" w:space="0" w:color="auto"/>
              <w:left w:val="nil"/>
              <w:bottom w:val="single" w:sz="4" w:space="0" w:color="auto"/>
              <w:right w:val="single" w:sz="4" w:space="0" w:color="auto"/>
            </w:tcBorders>
            <w:vAlign w:val="bottom"/>
          </w:tcPr>
          <w:p w14:paraId="24B7C34A" w14:textId="5CC6EA29" w:rsidR="001D2DFC" w:rsidRPr="00CA4C83" w:rsidRDefault="001D2DFC" w:rsidP="001D2DF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1,483.11</w:t>
            </w:r>
          </w:p>
        </w:tc>
        <w:tc>
          <w:tcPr>
            <w:tcW w:w="717" w:type="pct"/>
            <w:tcBorders>
              <w:top w:val="single" w:sz="4" w:space="0" w:color="auto"/>
              <w:left w:val="nil"/>
              <w:bottom w:val="single" w:sz="4" w:space="0" w:color="auto"/>
              <w:right w:val="single" w:sz="4" w:space="0" w:color="auto"/>
            </w:tcBorders>
            <w:vAlign w:val="bottom"/>
          </w:tcPr>
          <w:p w14:paraId="10ED3488" w14:textId="561202FB" w:rsidR="001D2DFC" w:rsidRPr="00CA4C83" w:rsidRDefault="001D2DFC" w:rsidP="001D2DF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1,544.24</w:t>
            </w:r>
          </w:p>
        </w:tc>
      </w:tr>
      <w:tr w:rsidR="001D2DFC" w:rsidRPr="00CA4C83" w14:paraId="412B2356" w14:textId="7704FEE0" w:rsidTr="001D2DFC">
        <w:trPr>
          <w:trHeight w:val="270"/>
          <w:jc w:val="center"/>
        </w:trPr>
        <w:tc>
          <w:tcPr>
            <w:tcW w:w="1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6DB0C" w14:textId="77777777" w:rsidR="001D2DFC" w:rsidRPr="001D2DFC" w:rsidRDefault="001D2DFC" w:rsidP="001D2DFC">
            <w:pPr>
              <w:spacing w:after="0"/>
              <w:rPr>
                <w:rFonts w:ascii="Book Antiqua" w:eastAsia="Times New Roman" w:hAnsi="Book Antiqua" w:cs="Times New Roman"/>
                <w:color w:val="000000"/>
                <w:lang w:eastAsia="en-IN" w:bidi="ta-IN"/>
              </w:rPr>
            </w:pPr>
            <w:r w:rsidRPr="001D2DFC">
              <w:rPr>
                <w:rFonts w:ascii="Book Antiqua" w:eastAsia="Times New Roman" w:hAnsi="Book Antiqua" w:cs="Times New Roman"/>
                <w:color w:val="000000"/>
                <w:lang w:eastAsia="en-IN" w:bidi="ta-IN"/>
              </w:rPr>
              <w:t>Term Debt O/S</w:t>
            </w:r>
          </w:p>
        </w:tc>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E6680"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1,453.53</w:t>
            </w:r>
          </w:p>
        </w:tc>
        <w:tc>
          <w:tcPr>
            <w:tcW w:w="717" w:type="pct"/>
            <w:tcBorders>
              <w:top w:val="single" w:sz="4" w:space="0" w:color="auto"/>
              <w:left w:val="nil"/>
              <w:bottom w:val="single" w:sz="4" w:space="0" w:color="auto"/>
              <w:right w:val="single" w:sz="4" w:space="0" w:color="auto"/>
            </w:tcBorders>
            <w:shd w:val="clear" w:color="auto" w:fill="auto"/>
            <w:noWrap/>
            <w:vAlign w:val="center"/>
          </w:tcPr>
          <w:p w14:paraId="6BBF222D"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1,434.47</w:t>
            </w:r>
          </w:p>
        </w:tc>
        <w:tc>
          <w:tcPr>
            <w:tcW w:w="717" w:type="pct"/>
            <w:tcBorders>
              <w:top w:val="single" w:sz="4" w:space="0" w:color="auto"/>
              <w:left w:val="nil"/>
              <w:bottom w:val="single" w:sz="4" w:space="0" w:color="auto"/>
              <w:right w:val="single" w:sz="4" w:space="0" w:color="auto"/>
            </w:tcBorders>
            <w:vAlign w:val="center"/>
          </w:tcPr>
          <w:p w14:paraId="1E8F04D9"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1,396.34</w:t>
            </w:r>
          </w:p>
        </w:tc>
        <w:tc>
          <w:tcPr>
            <w:tcW w:w="717" w:type="pct"/>
            <w:tcBorders>
              <w:top w:val="single" w:sz="4" w:space="0" w:color="auto"/>
              <w:left w:val="nil"/>
              <w:bottom w:val="single" w:sz="4" w:space="0" w:color="auto"/>
              <w:right w:val="single" w:sz="4" w:space="0" w:color="auto"/>
            </w:tcBorders>
            <w:vAlign w:val="bottom"/>
          </w:tcPr>
          <w:p w14:paraId="6FB9ACE8" w14:textId="0C093A18" w:rsidR="001D2DFC" w:rsidRPr="00CA4C83" w:rsidRDefault="001D2DFC" w:rsidP="001D2DF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1,380.60</w:t>
            </w:r>
          </w:p>
        </w:tc>
        <w:tc>
          <w:tcPr>
            <w:tcW w:w="717" w:type="pct"/>
            <w:tcBorders>
              <w:top w:val="single" w:sz="4" w:space="0" w:color="auto"/>
              <w:left w:val="nil"/>
              <w:bottom w:val="single" w:sz="4" w:space="0" w:color="auto"/>
              <w:right w:val="single" w:sz="4" w:space="0" w:color="auto"/>
            </w:tcBorders>
            <w:vAlign w:val="bottom"/>
          </w:tcPr>
          <w:p w14:paraId="15B2BD6E" w14:textId="59065534" w:rsidR="001D2DFC" w:rsidRPr="00CA4C83" w:rsidRDefault="001D2DFC" w:rsidP="001D2DF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1,356.40</w:t>
            </w:r>
          </w:p>
        </w:tc>
      </w:tr>
      <w:tr w:rsidR="001D2DFC" w:rsidRPr="00CA4C83" w14:paraId="08219E16" w14:textId="0519E7BA" w:rsidTr="001D2DFC">
        <w:trPr>
          <w:trHeight w:val="270"/>
          <w:jc w:val="center"/>
        </w:trPr>
        <w:tc>
          <w:tcPr>
            <w:tcW w:w="1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F7792D" w14:textId="362D9B28" w:rsidR="001D2DFC" w:rsidRPr="001D2DFC" w:rsidRDefault="001D2DFC" w:rsidP="001D2DFC">
            <w:pPr>
              <w:spacing w:after="0"/>
              <w:rPr>
                <w:rFonts w:ascii="Book Antiqua" w:eastAsia="Times New Roman" w:hAnsi="Book Antiqua" w:cs="Times New Roman"/>
                <w:color w:val="000000"/>
                <w:vertAlign w:val="superscript"/>
                <w:lang w:eastAsia="en-IN" w:bidi="ta-IN"/>
              </w:rPr>
            </w:pPr>
            <w:r w:rsidRPr="001D2DFC">
              <w:rPr>
                <w:rFonts w:ascii="Book Antiqua" w:eastAsia="Times New Roman" w:hAnsi="Book Antiqua" w:cs="Times New Roman"/>
                <w:color w:val="000000"/>
                <w:lang w:eastAsia="en-IN" w:bidi="ta-IN"/>
              </w:rPr>
              <w:t>Net Block</w:t>
            </w:r>
          </w:p>
        </w:tc>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09281"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1,426.19</w:t>
            </w:r>
          </w:p>
        </w:tc>
        <w:tc>
          <w:tcPr>
            <w:tcW w:w="717" w:type="pct"/>
            <w:tcBorders>
              <w:top w:val="single" w:sz="4" w:space="0" w:color="auto"/>
              <w:left w:val="nil"/>
              <w:bottom w:val="single" w:sz="4" w:space="0" w:color="auto"/>
              <w:right w:val="single" w:sz="4" w:space="0" w:color="auto"/>
            </w:tcBorders>
            <w:shd w:val="clear" w:color="auto" w:fill="auto"/>
            <w:noWrap/>
            <w:vAlign w:val="center"/>
          </w:tcPr>
          <w:p w14:paraId="363152EE"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1,412.71</w:t>
            </w:r>
          </w:p>
        </w:tc>
        <w:tc>
          <w:tcPr>
            <w:tcW w:w="717" w:type="pct"/>
            <w:tcBorders>
              <w:top w:val="single" w:sz="4" w:space="0" w:color="auto"/>
              <w:left w:val="nil"/>
              <w:bottom w:val="single" w:sz="4" w:space="0" w:color="auto"/>
              <w:right w:val="single" w:sz="4" w:space="0" w:color="auto"/>
            </w:tcBorders>
            <w:vAlign w:val="center"/>
          </w:tcPr>
          <w:p w14:paraId="1D4735CD" w14:textId="77777777" w:rsidR="001D2DFC" w:rsidRPr="00CA4C83" w:rsidRDefault="001D2DFC" w:rsidP="001D2DFC">
            <w:pPr>
              <w:spacing w:after="0"/>
              <w:jc w:val="right"/>
              <w:rPr>
                <w:rFonts w:ascii="Book Antiqua" w:eastAsia="Times New Roman" w:hAnsi="Book Antiqua" w:cs="Times New Roman"/>
                <w:color w:val="000000"/>
                <w:lang w:eastAsia="en-IN" w:bidi="ta-IN"/>
              </w:rPr>
            </w:pPr>
            <w:r w:rsidRPr="00CA4C83">
              <w:rPr>
                <w:rFonts w:ascii="Book Antiqua" w:eastAsia="Times New Roman" w:hAnsi="Book Antiqua" w:cs="Times New Roman"/>
                <w:color w:val="000000"/>
                <w:lang w:eastAsia="en-IN" w:bidi="ta-IN"/>
              </w:rPr>
              <w:t>1,372.04</w:t>
            </w:r>
          </w:p>
        </w:tc>
        <w:tc>
          <w:tcPr>
            <w:tcW w:w="717" w:type="pct"/>
            <w:tcBorders>
              <w:top w:val="single" w:sz="4" w:space="0" w:color="auto"/>
              <w:left w:val="nil"/>
              <w:bottom w:val="single" w:sz="4" w:space="0" w:color="auto"/>
              <w:right w:val="single" w:sz="4" w:space="0" w:color="auto"/>
            </w:tcBorders>
            <w:vAlign w:val="bottom"/>
          </w:tcPr>
          <w:p w14:paraId="4FE7BBEF" w14:textId="62FF855A" w:rsidR="001D2DFC" w:rsidRPr="00CA4C83" w:rsidRDefault="001D2DFC" w:rsidP="001D2DF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1,406.20</w:t>
            </w:r>
          </w:p>
        </w:tc>
        <w:tc>
          <w:tcPr>
            <w:tcW w:w="717" w:type="pct"/>
            <w:tcBorders>
              <w:top w:val="single" w:sz="4" w:space="0" w:color="auto"/>
              <w:left w:val="nil"/>
              <w:bottom w:val="single" w:sz="4" w:space="0" w:color="auto"/>
              <w:right w:val="single" w:sz="4" w:space="0" w:color="auto"/>
            </w:tcBorders>
            <w:vAlign w:val="bottom"/>
          </w:tcPr>
          <w:p w14:paraId="4DDB77FA" w14:textId="7FABC940" w:rsidR="001D2DFC" w:rsidRPr="00CA4C83" w:rsidRDefault="001D2DFC" w:rsidP="001D2DFC">
            <w:pPr>
              <w:spacing w:after="0"/>
              <w:jc w:val="right"/>
              <w:rPr>
                <w:rFonts w:ascii="Book Antiqua" w:eastAsia="Times New Roman" w:hAnsi="Book Antiqua" w:cs="Times New Roman"/>
                <w:color w:val="000000"/>
                <w:lang w:eastAsia="en-IN" w:bidi="ta-IN"/>
              </w:rPr>
            </w:pPr>
            <w:r w:rsidRPr="00D0798C">
              <w:rPr>
                <w:rFonts w:ascii="Book Antiqua" w:eastAsia="Times New Roman" w:hAnsi="Book Antiqua" w:cs="Times New Roman"/>
                <w:color w:val="000000"/>
                <w:lang w:eastAsia="en-IN" w:bidi="ta-IN"/>
              </w:rPr>
              <w:t>1,358.51</w:t>
            </w:r>
          </w:p>
        </w:tc>
      </w:tr>
    </w:tbl>
    <w:p w14:paraId="147DC76C" w14:textId="432BCBDF" w:rsidR="0016049E" w:rsidRPr="00B92F0C" w:rsidRDefault="0006307F" w:rsidP="00BE7013">
      <w:pPr>
        <w:jc w:val="both"/>
        <w:rPr>
          <w:rFonts w:ascii="Book Antiqua" w:hAnsi="Book Antiqua"/>
          <w:i/>
          <w:iCs/>
          <w:lang w:val="en-US"/>
        </w:rPr>
      </w:pPr>
      <w:r w:rsidRPr="00B92F0C">
        <w:rPr>
          <w:rFonts w:ascii="Book Antiqua" w:hAnsi="Book Antiqua"/>
          <w:i/>
          <w:iCs/>
          <w:lang w:val="en-US"/>
        </w:rPr>
        <w:t xml:space="preserve">*Includes Grant received </w:t>
      </w:r>
      <w:r w:rsidR="00B92F0C" w:rsidRPr="00B92F0C">
        <w:rPr>
          <w:rFonts w:ascii="Book Antiqua" w:hAnsi="Book Antiqua"/>
          <w:i/>
          <w:iCs/>
          <w:lang w:val="en-US"/>
        </w:rPr>
        <w:t>from Government as Equity support</w:t>
      </w:r>
    </w:p>
    <w:p w14:paraId="78BC172C" w14:textId="62D1E506" w:rsidR="009464E5" w:rsidRDefault="009464E5" w:rsidP="00BE7013">
      <w:pPr>
        <w:jc w:val="both"/>
        <w:rPr>
          <w:rFonts w:ascii="Book Antiqua" w:hAnsi="Book Antiqua"/>
          <w:lang w:val="en-US"/>
        </w:rPr>
      </w:pPr>
    </w:p>
    <w:p w14:paraId="294C02B4" w14:textId="64107FF7" w:rsidR="009464E5" w:rsidRDefault="009464E5" w:rsidP="00BE7013">
      <w:pPr>
        <w:jc w:val="both"/>
        <w:rPr>
          <w:rFonts w:ascii="Book Antiqua" w:hAnsi="Book Antiqua"/>
          <w:lang w:val="en-US"/>
        </w:rPr>
      </w:pPr>
    </w:p>
    <w:p w14:paraId="680A18FE" w14:textId="12B7D3F7" w:rsidR="009464E5" w:rsidRDefault="009464E5" w:rsidP="00BE7013">
      <w:pPr>
        <w:jc w:val="both"/>
        <w:rPr>
          <w:rFonts w:ascii="Book Antiqua" w:hAnsi="Book Antiqua"/>
          <w:lang w:val="en-US"/>
        </w:rPr>
      </w:pPr>
    </w:p>
    <w:p w14:paraId="314B67E0" w14:textId="34DCB83E" w:rsidR="00267276" w:rsidRDefault="00267276" w:rsidP="00BE7013">
      <w:pPr>
        <w:jc w:val="both"/>
        <w:rPr>
          <w:rFonts w:ascii="Book Antiqua" w:hAnsi="Book Antiqua"/>
          <w:lang w:val="en-US"/>
        </w:rPr>
      </w:pPr>
    </w:p>
    <w:p w14:paraId="12950163" w14:textId="7962E4CA" w:rsidR="00267276" w:rsidRDefault="00267276" w:rsidP="00BE7013">
      <w:pPr>
        <w:jc w:val="both"/>
        <w:rPr>
          <w:rFonts w:ascii="Book Antiqua" w:hAnsi="Book Antiqua"/>
          <w:lang w:val="en-US"/>
        </w:rPr>
      </w:pPr>
    </w:p>
    <w:p w14:paraId="61F01191" w14:textId="51DECF00" w:rsidR="00267276" w:rsidRDefault="00267276" w:rsidP="00BE7013">
      <w:pPr>
        <w:jc w:val="both"/>
        <w:rPr>
          <w:rFonts w:ascii="Book Antiqua" w:hAnsi="Book Antiqua"/>
          <w:lang w:val="en-US"/>
        </w:rPr>
      </w:pPr>
    </w:p>
    <w:p w14:paraId="1CB3A1DE" w14:textId="3255708E" w:rsidR="009464E5" w:rsidRDefault="009464E5" w:rsidP="00BE7013">
      <w:pPr>
        <w:jc w:val="both"/>
        <w:rPr>
          <w:rFonts w:ascii="Book Antiqua" w:hAnsi="Book Antiqua"/>
          <w:lang w:val="en-US"/>
        </w:rPr>
      </w:pPr>
    </w:p>
    <w:p w14:paraId="53F273C0" w14:textId="4B5345BD" w:rsidR="009464E5" w:rsidRDefault="009464E5" w:rsidP="009464E5">
      <w:pPr>
        <w:pStyle w:val="SubHeading"/>
        <w:spacing w:before="120" w:after="120"/>
        <w:rPr>
          <w:sz w:val="22"/>
          <w:szCs w:val="22"/>
          <w:u w:val="single"/>
          <w:lang w:val="en-GB"/>
        </w:rPr>
      </w:pPr>
      <w:r w:rsidRPr="00635965">
        <w:rPr>
          <w:bCs w:val="0"/>
          <w:u w:val="single"/>
        </w:rPr>
        <w:t>ANNEXURE I</w:t>
      </w:r>
      <w:r>
        <w:rPr>
          <w:b w:val="0"/>
          <w:u w:val="single"/>
        </w:rPr>
        <w:t xml:space="preserve"> - </w:t>
      </w:r>
      <w:r>
        <w:rPr>
          <w:sz w:val="22"/>
          <w:szCs w:val="22"/>
          <w:u w:val="single"/>
          <w:lang w:val="en-GB"/>
        </w:rPr>
        <w:t>Expression of Interest</w:t>
      </w:r>
      <w:r w:rsidR="0002237B">
        <w:rPr>
          <w:sz w:val="22"/>
          <w:szCs w:val="22"/>
          <w:u w:val="single"/>
          <w:lang w:val="en-GB"/>
        </w:rPr>
        <w:t xml:space="preserve"> (eoi) FOR ONE TIME FULL AND FINAL SETTLEMENT OF the OUTSTANDING DEBT</w:t>
      </w:r>
    </w:p>
    <w:p w14:paraId="64FE0FA9" w14:textId="77777777" w:rsidR="00D0798C" w:rsidRDefault="00D0798C" w:rsidP="009464E5">
      <w:pPr>
        <w:pStyle w:val="SubHeading"/>
        <w:spacing w:before="120" w:after="120"/>
        <w:rPr>
          <w:b w:val="0"/>
          <w:u w:val="single"/>
        </w:rPr>
      </w:pPr>
    </w:p>
    <w:p w14:paraId="174F7B7F" w14:textId="01ABA110" w:rsidR="009464E5" w:rsidRDefault="009464E5" w:rsidP="009464E5">
      <w:pPr>
        <w:pStyle w:val="Header"/>
        <w:widowControl w:val="0"/>
        <w:spacing w:before="120" w:after="120" w:line="276" w:lineRule="auto"/>
        <w:rPr>
          <w:rFonts w:ascii="Times New Roman" w:hAnsi="Times New Roman"/>
        </w:rPr>
      </w:pPr>
      <w:r>
        <w:rPr>
          <w:rFonts w:ascii="Times New Roman" w:hAnsi="Times New Roman"/>
          <w:b/>
        </w:rPr>
        <w:t xml:space="preserve">(Note: </w:t>
      </w:r>
      <w:r>
        <w:rPr>
          <w:rFonts w:ascii="Times New Roman" w:hAnsi="Times New Roman"/>
          <w:i/>
        </w:rPr>
        <w:t>On the Letterhead of the Entity/Lead Partner Submitting the EOI</w:t>
      </w:r>
      <w:r>
        <w:rPr>
          <w:rFonts w:ascii="Times New Roman" w:hAnsi="Times New Roman"/>
        </w:rPr>
        <w:t>)</w:t>
      </w:r>
    </w:p>
    <w:p w14:paraId="304E8E0C" w14:textId="77777777" w:rsidR="00D0798C" w:rsidRDefault="00D0798C" w:rsidP="009464E5">
      <w:pPr>
        <w:pStyle w:val="Header"/>
        <w:widowControl w:val="0"/>
        <w:spacing w:before="120" w:after="120" w:line="276" w:lineRule="auto"/>
      </w:pPr>
    </w:p>
    <w:p w14:paraId="5F417C72" w14:textId="77777777" w:rsidR="009464E5" w:rsidRDefault="009464E5" w:rsidP="009464E5">
      <w:pPr>
        <w:widowControl w:val="0"/>
        <w:tabs>
          <w:tab w:val="left" w:pos="6435"/>
        </w:tabs>
        <w:spacing w:before="120" w:after="120"/>
        <w:rPr>
          <w:rFonts w:ascii="Times New Roman" w:hAnsi="Times New Roman"/>
        </w:rPr>
      </w:pPr>
      <w:r>
        <w:rPr>
          <w:rFonts w:ascii="Times New Roman" w:hAnsi="Times New Roman"/>
        </w:rPr>
        <w:t>Date: _____________</w:t>
      </w:r>
      <w:r>
        <w:rPr>
          <w:rFonts w:ascii="Times New Roman" w:hAnsi="Times New Roman"/>
        </w:rPr>
        <w:tab/>
      </w:r>
    </w:p>
    <w:p w14:paraId="7971C601" w14:textId="77777777" w:rsidR="00D0798C" w:rsidRDefault="00D0798C" w:rsidP="009464E5">
      <w:pPr>
        <w:widowControl w:val="0"/>
        <w:tabs>
          <w:tab w:val="left" w:pos="7245"/>
        </w:tabs>
        <w:spacing w:before="120" w:after="120"/>
        <w:jc w:val="both"/>
        <w:rPr>
          <w:rFonts w:ascii="Times New Roman" w:hAnsi="Times New Roman"/>
        </w:rPr>
      </w:pPr>
    </w:p>
    <w:p w14:paraId="6E4FFBED" w14:textId="50AC34C8" w:rsidR="009464E5" w:rsidRDefault="009464E5" w:rsidP="009464E5">
      <w:pPr>
        <w:widowControl w:val="0"/>
        <w:tabs>
          <w:tab w:val="left" w:pos="7245"/>
        </w:tabs>
        <w:spacing w:before="120" w:after="120"/>
        <w:jc w:val="both"/>
        <w:rPr>
          <w:rFonts w:ascii="Times New Roman" w:hAnsi="Times New Roman"/>
        </w:rPr>
      </w:pPr>
      <w:r>
        <w:rPr>
          <w:rFonts w:ascii="Times New Roman" w:hAnsi="Times New Roman"/>
        </w:rPr>
        <w:t>To,</w:t>
      </w:r>
      <w:r>
        <w:rPr>
          <w:rFonts w:ascii="Times New Roman" w:hAnsi="Times New Roman"/>
        </w:rPr>
        <w:tab/>
      </w:r>
    </w:p>
    <w:p w14:paraId="0D809D20" w14:textId="3198ED35" w:rsidR="009464E5" w:rsidRDefault="002C5BFC" w:rsidP="009464E5">
      <w:pPr>
        <w:widowControl w:val="0"/>
        <w:spacing w:after="0"/>
        <w:rPr>
          <w:rFonts w:ascii="Times New Roman" w:hAnsi="Times New Roman"/>
        </w:rPr>
      </w:pPr>
      <w:bookmarkStart w:id="0" w:name="_Hlk495082386"/>
      <w:r>
        <w:rPr>
          <w:rFonts w:ascii="Times New Roman" w:hAnsi="Times New Roman"/>
        </w:rPr>
        <w:t xml:space="preserve">Mr. </w:t>
      </w:r>
      <w:r w:rsidR="00780C54">
        <w:rPr>
          <w:rFonts w:ascii="Times New Roman" w:hAnsi="Times New Roman"/>
        </w:rPr>
        <w:t>B. N. Behera</w:t>
      </w:r>
    </w:p>
    <w:bookmarkEnd w:id="0"/>
    <w:p w14:paraId="0FFDF68B" w14:textId="6C07040C" w:rsidR="009464E5" w:rsidRDefault="002C5BFC" w:rsidP="007A79CA">
      <w:pPr>
        <w:widowControl w:val="0"/>
        <w:spacing w:after="0"/>
        <w:rPr>
          <w:rFonts w:ascii="Times New Roman" w:hAnsi="Times New Roman"/>
        </w:rPr>
      </w:pPr>
      <w:r>
        <w:rPr>
          <w:rFonts w:ascii="Times New Roman" w:hAnsi="Times New Roman"/>
        </w:rPr>
        <w:t>Deputy General Manager,</w:t>
      </w:r>
    </w:p>
    <w:p w14:paraId="64331E9E" w14:textId="05CF2047" w:rsidR="00780C54" w:rsidRDefault="00780C54" w:rsidP="007A79CA">
      <w:pPr>
        <w:widowControl w:val="0"/>
        <w:spacing w:after="0"/>
        <w:rPr>
          <w:rFonts w:ascii="Times New Roman" w:hAnsi="Times New Roman"/>
        </w:rPr>
      </w:pPr>
      <w:r>
        <w:rPr>
          <w:rFonts w:ascii="Times New Roman" w:hAnsi="Times New Roman"/>
        </w:rPr>
        <w:t>Canara Bank, Large Corporate Branch,</w:t>
      </w:r>
    </w:p>
    <w:p w14:paraId="761605A7" w14:textId="053B2648" w:rsidR="00780C54" w:rsidRDefault="00780C54" w:rsidP="007A79CA">
      <w:pPr>
        <w:widowControl w:val="0"/>
        <w:spacing w:after="0"/>
        <w:rPr>
          <w:rFonts w:ascii="Times New Roman" w:hAnsi="Times New Roman"/>
        </w:rPr>
      </w:pPr>
      <w:r>
        <w:rPr>
          <w:rFonts w:ascii="Times New Roman" w:hAnsi="Times New Roman"/>
        </w:rPr>
        <w:t>T.S.R. Complex, 2</w:t>
      </w:r>
      <w:r w:rsidRPr="00780C54">
        <w:rPr>
          <w:rFonts w:ascii="Times New Roman" w:hAnsi="Times New Roman"/>
          <w:vertAlign w:val="superscript"/>
        </w:rPr>
        <w:t>nd</w:t>
      </w:r>
      <w:r>
        <w:rPr>
          <w:rFonts w:ascii="Times New Roman" w:hAnsi="Times New Roman"/>
        </w:rPr>
        <w:t xml:space="preserve"> floor, 1-7-1,</w:t>
      </w:r>
    </w:p>
    <w:p w14:paraId="49385393" w14:textId="6D7C4823" w:rsidR="007A79CA" w:rsidRDefault="007A79CA" w:rsidP="007A79CA">
      <w:pPr>
        <w:widowControl w:val="0"/>
        <w:spacing w:after="0"/>
        <w:rPr>
          <w:rFonts w:ascii="Times New Roman" w:hAnsi="Times New Roman"/>
        </w:rPr>
      </w:pPr>
      <w:r>
        <w:rPr>
          <w:rFonts w:ascii="Times New Roman" w:hAnsi="Times New Roman"/>
        </w:rPr>
        <w:t xml:space="preserve">S. P. Road, </w:t>
      </w:r>
      <w:proofErr w:type="spellStart"/>
      <w:r>
        <w:rPr>
          <w:rFonts w:ascii="Times New Roman" w:hAnsi="Times New Roman"/>
        </w:rPr>
        <w:t>Secunderabad</w:t>
      </w:r>
      <w:proofErr w:type="spellEnd"/>
      <w:r>
        <w:rPr>
          <w:rFonts w:ascii="Times New Roman" w:hAnsi="Times New Roman"/>
        </w:rPr>
        <w:t xml:space="preserve"> 500 003, Telangana</w:t>
      </w:r>
    </w:p>
    <w:p w14:paraId="50AE6F0D" w14:textId="4EE71D9D" w:rsidR="002C5BFC" w:rsidRDefault="002C5BFC" w:rsidP="00490C57">
      <w:pPr>
        <w:widowControl w:val="0"/>
        <w:spacing w:after="120"/>
        <w:rPr>
          <w:rFonts w:ascii="Times New Roman" w:hAnsi="Times New Roman"/>
        </w:rPr>
      </w:pPr>
    </w:p>
    <w:p w14:paraId="1CE7FA5B" w14:textId="533075EA" w:rsidR="009464E5" w:rsidRDefault="009464E5" w:rsidP="009464E5">
      <w:pPr>
        <w:widowControl w:val="0"/>
        <w:spacing w:before="120" w:after="120"/>
        <w:ind w:left="900" w:hanging="900"/>
        <w:jc w:val="both"/>
        <w:rPr>
          <w:rFonts w:ascii="Times New Roman" w:hAnsi="Times New Roman"/>
          <w:b/>
          <w:i/>
        </w:rPr>
      </w:pPr>
      <w:r>
        <w:rPr>
          <w:rFonts w:ascii="Times New Roman" w:hAnsi="Times New Roman"/>
          <w:b/>
        </w:rPr>
        <w:t>Subject:</w:t>
      </w:r>
      <w:r>
        <w:rPr>
          <w:rFonts w:ascii="Times New Roman" w:hAnsi="Times New Roman"/>
        </w:rPr>
        <w:t xml:space="preserve"> </w:t>
      </w:r>
      <w:r>
        <w:rPr>
          <w:rFonts w:ascii="Times New Roman" w:hAnsi="Times New Roman"/>
        </w:rPr>
        <w:tab/>
      </w:r>
      <w:r>
        <w:rPr>
          <w:rFonts w:ascii="Times New Roman" w:hAnsi="Times New Roman"/>
          <w:u w:val="single"/>
        </w:rPr>
        <w:t>Expression of Interest (“</w:t>
      </w:r>
      <w:r>
        <w:rPr>
          <w:rFonts w:ascii="Times New Roman" w:hAnsi="Times New Roman"/>
          <w:b/>
          <w:u w:val="single"/>
        </w:rPr>
        <w:t>EOI</w:t>
      </w:r>
      <w:r>
        <w:rPr>
          <w:rFonts w:ascii="Times New Roman" w:hAnsi="Times New Roman"/>
          <w:u w:val="single"/>
        </w:rPr>
        <w:t xml:space="preserve">”) </w:t>
      </w:r>
      <w:r w:rsidR="002C5BFC">
        <w:rPr>
          <w:rFonts w:ascii="Times New Roman" w:hAnsi="Times New Roman"/>
          <w:u w:val="single"/>
        </w:rPr>
        <w:t>–</w:t>
      </w:r>
      <w:r>
        <w:rPr>
          <w:rFonts w:ascii="Times New Roman" w:hAnsi="Times New Roman"/>
          <w:u w:val="single"/>
        </w:rPr>
        <w:t xml:space="preserve"> </w:t>
      </w:r>
      <w:r w:rsidR="002C5BFC">
        <w:rPr>
          <w:rFonts w:ascii="Times New Roman" w:hAnsi="Times New Roman"/>
          <w:u w:val="single"/>
        </w:rPr>
        <w:t xml:space="preserve">one-time </w:t>
      </w:r>
      <w:r w:rsidR="00F77D88" w:rsidRPr="00F77D88">
        <w:rPr>
          <w:rFonts w:ascii="Times New Roman" w:hAnsi="Times New Roman"/>
          <w:u w:val="single"/>
        </w:rPr>
        <w:t xml:space="preserve">upfront full and final settlement of all outstanding in relation to the facilities availed by the Company from the Lenders </w:t>
      </w:r>
      <w:r>
        <w:rPr>
          <w:rFonts w:ascii="Times New Roman" w:hAnsi="Times New Roman"/>
          <w:u w:val="single"/>
        </w:rPr>
        <w:t>(“</w:t>
      </w:r>
      <w:r>
        <w:rPr>
          <w:rFonts w:ascii="Times New Roman" w:hAnsi="Times New Roman"/>
          <w:b/>
          <w:u w:val="single"/>
        </w:rPr>
        <w:t>Proposed Transaction</w:t>
      </w:r>
      <w:r>
        <w:rPr>
          <w:rFonts w:ascii="Times New Roman" w:hAnsi="Times New Roman"/>
          <w:u w:val="single"/>
        </w:rPr>
        <w:t>”).</w:t>
      </w:r>
    </w:p>
    <w:p w14:paraId="0A7C2FF5" w14:textId="77777777" w:rsidR="009464E5" w:rsidRDefault="009464E5" w:rsidP="009464E5">
      <w:pPr>
        <w:widowControl w:val="0"/>
        <w:spacing w:before="120" w:after="120"/>
        <w:jc w:val="both"/>
        <w:rPr>
          <w:rFonts w:ascii="Times New Roman" w:hAnsi="Times New Roman"/>
        </w:rPr>
      </w:pPr>
      <w:r>
        <w:rPr>
          <w:rFonts w:ascii="Times New Roman" w:hAnsi="Times New Roman"/>
        </w:rPr>
        <w:t>Dear Sir,</w:t>
      </w:r>
    </w:p>
    <w:p w14:paraId="594874A3" w14:textId="7339B725" w:rsidR="009464E5" w:rsidRDefault="009464E5" w:rsidP="009464E5">
      <w:pPr>
        <w:widowControl w:val="0"/>
        <w:spacing w:before="120" w:after="120"/>
        <w:jc w:val="both"/>
        <w:rPr>
          <w:rFonts w:ascii="Times New Roman" w:hAnsi="Times New Roman"/>
        </w:rPr>
      </w:pPr>
      <w:r w:rsidRPr="00414FA1">
        <w:rPr>
          <w:rFonts w:ascii="Times New Roman" w:hAnsi="Times New Roman"/>
        </w:rPr>
        <w:t xml:space="preserve">In response to the advertisement in </w:t>
      </w:r>
      <w:r w:rsidR="00D0798C" w:rsidRPr="0002237B">
        <w:rPr>
          <w:rFonts w:ascii="Times New Roman" w:hAnsi="Times New Roman"/>
        </w:rPr>
        <w:t>newspapers</w:t>
      </w:r>
      <w:r w:rsidRPr="00CB5841">
        <w:rPr>
          <w:rFonts w:ascii="Times New Roman" w:hAnsi="Times New Roman"/>
        </w:rPr>
        <w:t xml:space="preserve"> dated </w:t>
      </w:r>
      <w:r w:rsidR="00414FA1" w:rsidRPr="00CB5841">
        <w:rPr>
          <w:rFonts w:ascii="Times New Roman" w:hAnsi="Times New Roman"/>
        </w:rPr>
        <w:t>March 10, 2021</w:t>
      </w:r>
      <w:r>
        <w:rPr>
          <w:rFonts w:ascii="Times New Roman" w:hAnsi="Times New Roman"/>
        </w:rPr>
        <w:t xml:space="preserve"> inviting expressions of interest as captioned above (“</w:t>
      </w:r>
      <w:r>
        <w:rPr>
          <w:rFonts w:ascii="Times New Roman" w:hAnsi="Times New Roman"/>
          <w:b/>
        </w:rPr>
        <w:t>Advertisement</w:t>
      </w:r>
      <w:r>
        <w:rPr>
          <w:rFonts w:ascii="Times New Roman" w:hAnsi="Times New Roman"/>
        </w:rPr>
        <w:t>”), we hereby submit an EOI for</w:t>
      </w:r>
      <w:r w:rsidR="00F77D88" w:rsidRPr="00F77D88">
        <w:t xml:space="preserve"> </w:t>
      </w:r>
      <w:r w:rsidR="002C5BFC" w:rsidRPr="002C5BFC">
        <w:rPr>
          <w:rFonts w:ascii="Times New Roman" w:hAnsi="Times New Roman"/>
        </w:rPr>
        <w:t xml:space="preserve">one-time </w:t>
      </w:r>
      <w:r w:rsidR="00F77D88" w:rsidRPr="00F77D88">
        <w:rPr>
          <w:rFonts w:ascii="Times New Roman" w:hAnsi="Times New Roman"/>
        </w:rPr>
        <w:t>upfront full and final settlement of all outstanding in relation to the facilities availed by the Company from the Lenders</w:t>
      </w:r>
      <w:r>
        <w:rPr>
          <w:rFonts w:ascii="Times New Roman" w:hAnsi="Times New Roman"/>
        </w:rPr>
        <w:t xml:space="preserve">. </w:t>
      </w:r>
    </w:p>
    <w:p w14:paraId="4BAF789E" w14:textId="77777777" w:rsidR="009464E5" w:rsidRDefault="009464E5" w:rsidP="009464E5">
      <w:pPr>
        <w:widowControl w:val="0"/>
        <w:spacing w:before="120" w:after="120"/>
        <w:jc w:val="both"/>
        <w:rPr>
          <w:rFonts w:ascii="Times New Roman" w:hAnsi="Times New Roman"/>
        </w:rPr>
      </w:pPr>
      <w:r>
        <w:rPr>
          <w:rFonts w:ascii="Times New Roman" w:hAnsi="Times New Roman"/>
        </w:rPr>
        <w:t>We have also set out the following in the formats prescribed by you:</w:t>
      </w:r>
    </w:p>
    <w:p w14:paraId="25B3125A" w14:textId="25C8C761" w:rsidR="009464E5" w:rsidRDefault="009464E5" w:rsidP="009464E5">
      <w:pPr>
        <w:widowControl w:val="0"/>
        <w:numPr>
          <w:ilvl w:val="0"/>
          <w:numId w:val="4"/>
        </w:numPr>
        <w:spacing w:after="240" w:line="276" w:lineRule="auto"/>
        <w:ind w:left="720" w:hanging="720"/>
        <w:jc w:val="both"/>
        <w:rPr>
          <w:rFonts w:ascii="Times New Roman" w:hAnsi="Times New Roman"/>
        </w:rPr>
      </w:pPr>
      <w:r>
        <w:rPr>
          <w:rFonts w:ascii="Times New Roman" w:hAnsi="Times New Roman"/>
        </w:rPr>
        <w:t>preliminary information required in the format prescribed in Annexure II (“</w:t>
      </w:r>
      <w:r>
        <w:rPr>
          <w:rFonts w:ascii="Times New Roman" w:hAnsi="Times New Roman"/>
          <w:b/>
        </w:rPr>
        <w:t>Brief Details</w:t>
      </w:r>
      <w:r>
        <w:rPr>
          <w:rFonts w:ascii="Times New Roman" w:hAnsi="Times New Roman"/>
        </w:rPr>
        <w:t>”</w:t>
      </w:r>
      <w:proofErr w:type="gramStart"/>
      <w:r>
        <w:rPr>
          <w:rFonts w:ascii="Times New Roman" w:hAnsi="Times New Roman"/>
        </w:rPr>
        <w:t>);</w:t>
      </w:r>
      <w:proofErr w:type="gramEnd"/>
    </w:p>
    <w:p w14:paraId="61D3CF13" w14:textId="3A67A75D" w:rsidR="009464E5" w:rsidRDefault="009464E5" w:rsidP="009464E5">
      <w:pPr>
        <w:widowControl w:val="0"/>
        <w:numPr>
          <w:ilvl w:val="0"/>
          <w:numId w:val="4"/>
        </w:numPr>
        <w:spacing w:after="240" w:line="276" w:lineRule="auto"/>
        <w:ind w:left="720" w:hanging="720"/>
        <w:jc w:val="both"/>
        <w:rPr>
          <w:rFonts w:ascii="Times New Roman" w:hAnsi="Times New Roman"/>
        </w:rPr>
      </w:pPr>
      <w:r>
        <w:rPr>
          <w:rFonts w:ascii="Times New Roman" w:hAnsi="Times New Roman"/>
        </w:rPr>
        <w:t>our financial qualification as Annexure I</w:t>
      </w:r>
      <w:r w:rsidR="00CC278D">
        <w:rPr>
          <w:rFonts w:ascii="Times New Roman" w:hAnsi="Times New Roman"/>
        </w:rPr>
        <w:t>II</w:t>
      </w:r>
      <w:r>
        <w:rPr>
          <w:rFonts w:ascii="Times New Roman" w:hAnsi="Times New Roman"/>
        </w:rPr>
        <w:t xml:space="preserve"> (</w:t>
      </w:r>
      <w:r>
        <w:rPr>
          <w:rFonts w:ascii="Times New Roman" w:hAnsi="Times New Roman"/>
          <w:b/>
        </w:rPr>
        <w:t>“Financial</w:t>
      </w:r>
      <w:r>
        <w:rPr>
          <w:rFonts w:ascii="Times New Roman" w:hAnsi="Times New Roman"/>
        </w:rPr>
        <w:t xml:space="preserve"> </w:t>
      </w:r>
      <w:r>
        <w:rPr>
          <w:rFonts w:ascii="Times New Roman" w:hAnsi="Times New Roman"/>
          <w:b/>
        </w:rPr>
        <w:t>Qualification</w:t>
      </w:r>
      <w:r>
        <w:rPr>
          <w:rFonts w:ascii="Times New Roman" w:hAnsi="Times New Roman"/>
        </w:rPr>
        <w:t>”</w:t>
      </w:r>
      <w:proofErr w:type="gramStart"/>
      <w:r>
        <w:rPr>
          <w:rFonts w:ascii="Times New Roman" w:hAnsi="Times New Roman"/>
        </w:rPr>
        <w:t>);</w:t>
      </w:r>
      <w:proofErr w:type="gramEnd"/>
      <w:r>
        <w:rPr>
          <w:rFonts w:ascii="Times New Roman" w:hAnsi="Times New Roman"/>
        </w:rPr>
        <w:t xml:space="preserve"> </w:t>
      </w:r>
    </w:p>
    <w:p w14:paraId="33D26BB1" w14:textId="77777777" w:rsidR="009464E5" w:rsidRDefault="009464E5" w:rsidP="009464E5">
      <w:pPr>
        <w:widowControl w:val="0"/>
        <w:spacing w:before="120" w:after="120"/>
        <w:jc w:val="both"/>
        <w:rPr>
          <w:rFonts w:ascii="Times New Roman" w:hAnsi="Times New Roman"/>
        </w:rPr>
      </w:pPr>
      <w:r>
        <w:rPr>
          <w:rFonts w:ascii="Times New Roman" w:hAnsi="Times New Roman"/>
        </w:rPr>
        <w:t xml:space="preserve">We undertake that the information furnished by us in this </w:t>
      </w:r>
      <w:proofErr w:type="gramStart"/>
      <w:r>
        <w:rPr>
          <w:rFonts w:ascii="Times New Roman" w:hAnsi="Times New Roman"/>
        </w:rPr>
        <w:t>EOI</w:t>
      </w:r>
      <w:proofErr w:type="gramEnd"/>
      <w:r>
        <w:rPr>
          <w:rFonts w:ascii="Times New Roman" w:hAnsi="Times New Roman"/>
        </w:rPr>
        <w:t xml:space="preserve"> and the Annexures are true, correct, complete and accurate. Further, we agree and acknowledge that:</w:t>
      </w:r>
    </w:p>
    <w:p w14:paraId="2A7A34CD" w14:textId="77777777" w:rsidR="009464E5" w:rsidRDefault="009464E5" w:rsidP="009464E5">
      <w:pPr>
        <w:widowControl w:val="0"/>
        <w:numPr>
          <w:ilvl w:val="0"/>
          <w:numId w:val="5"/>
        </w:numPr>
        <w:spacing w:before="120" w:after="120" w:line="276" w:lineRule="auto"/>
        <w:ind w:left="720" w:hanging="720"/>
        <w:jc w:val="both"/>
        <w:rPr>
          <w:rFonts w:ascii="Times New Roman" w:hAnsi="Times New Roman"/>
        </w:rPr>
      </w:pPr>
      <w:r>
        <w:rPr>
          <w:rFonts w:ascii="Times New Roman" w:hAnsi="Times New Roman"/>
        </w:rPr>
        <w:t xml:space="preserve">the EOI will be evaluated by the Evaluation Committee based on the information provided in the Annexures to determine whether we qualify to submit a proposal for the Proposed </w:t>
      </w:r>
      <w:proofErr w:type="gramStart"/>
      <w:r>
        <w:rPr>
          <w:rFonts w:ascii="Times New Roman" w:hAnsi="Times New Roman"/>
        </w:rPr>
        <w:t>Transaction;</w:t>
      </w:r>
      <w:proofErr w:type="gramEnd"/>
    </w:p>
    <w:p w14:paraId="2D486B99" w14:textId="5A052C3A" w:rsidR="009464E5" w:rsidRDefault="009464E5" w:rsidP="009464E5">
      <w:pPr>
        <w:widowControl w:val="0"/>
        <w:numPr>
          <w:ilvl w:val="0"/>
          <w:numId w:val="5"/>
        </w:numPr>
        <w:spacing w:before="120" w:after="120" w:line="276" w:lineRule="auto"/>
        <w:ind w:left="720" w:hanging="720"/>
        <w:jc w:val="both"/>
        <w:rPr>
          <w:rFonts w:ascii="Times New Roman" w:hAnsi="Times New Roman"/>
        </w:rPr>
      </w:pPr>
      <w:r>
        <w:rPr>
          <w:rFonts w:ascii="Times New Roman" w:hAnsi="Times New Roman"/>
        </w:rPr>
        <w:t>the Evaluation Committee reserve</w:t>
      </w:r>
      <w:r w:rsidR="000D58D5">
        <w:rPr>
          <w:rFonts w:ascii="Times New Roman" w:hAnsi="Times New Roman"/>
        </w:rPr>
        <w:t>s</w:t>
      </w:r>
      <w:r>
        <w:rPr>
          <w:rFonts w:ascii="Times New Roman" w:hAnsi="Times New Roman"/>
        </w:rPr>
        <w:t xml:space="preserve"> the right to determine whether or not we qualify for the submission of the proposal and may reject the EOI submitted by us without assigning any reason whatsoever and without any liability to the Lenders or Authorised </w:t>
      </w:r>
      <w:proofErr w:type="gramStart"/>
      <w:r>
        <w:rPr>
          <w:rFonts w:ascii="Times New Roman" w:hAnsi="Times New Roman"/>
        </w:rPr>
        <w:t>Representative;</w:t>
      </w:r>
      <w:proofErr w:type="gramEnd"/>
      <w:r>
        <w:rPr>
          <w:rFonts w:ascii="Times New Roman" w:hAnsi="Times New Roman"/>
        </w:rPr>
        <w:t xml:space="preserve"> </w:t>
      </w:r>
    </w:p>
    <w:p w14:paraId="4E549F3A" w14:textId="137EA5C8" w:rsidR="009464E5" w:rsidRDefault="009464E5" w:rsidP="009464E5">
      <w:pPr>
        <w:widowControl w:val="0"/>
        <w:numPr>
          <w:ilvl w:val="0"/>
          <w:numId w:val="5"/>
        </w:numPr>
        <w:spacing w:before="120" w:after="120" w:line="276" w:lineRule="auto"/>
        <w:ind w:left="720" w:hanging="720"/>
        <w:jc w:val="both"/>
        <w:rPr>
          <w:rFonts w:ascii="Times New Roman" w:hAnsi="Times New Roman"/>
        </w:rPr>
      </w:pPr>
      <w:r>
        <w:rPr>
          <w:rFonts w:ascii="Times New Roman" w:hAnsi="Times New Roman"/>
        </w:rPr>
        <w:t>the Evaluation Committee reserve</w:t>
      </w:r>
      <w:r w:rsidR="000D58D5">
        <w:rPr>
          <w:rFonts w:ascii="Times New Roman" w:hAnsi="Times New Roman"/>
        </w:rPr>
        <w:t>s</w:t>
      </w:r>
      <w:r>
        <w:rPr>
          <w:rFonts w:ascii="Times New Roman" w:hAnsi="Times New Roman"/>
        </w:rPr>
        <w:t xml:space="preserve"> the right to request for additional information from us for the purpose of evaluation of the </w:t>
      </w:r>
      <w:proofErr w:type="gramStart"/>
      <w:r>
        <w:rPr>
          <w:rFonts w:ascii="Times New Roman" w:hAnsi="Times New Roman"/>
        </w:rPr>
        <w:t>EOI;</w:t>
      </w:r>
      <w:proofErr w:type="gramEnd"/>
    </w:p>
    <w:p w14:paraId="1F6D5B53" w14:textId="77777777" w:rsidR="009464E5" w:rsidRDefault="009464E5" w:rsidP="009464E5">
      <w:pPr>
        <w:widowControl w:val="0"/>
        <w:numPr>
          <w:ilvl w:val="0"/>
          <w:numId w:val="5"/>
        </w:numPr>
        <w:spacing w:before="120" w:after="120" w:line="276" w:lineRule="auto"/>
        <w:ind w:left="720" w:hanging="720"/>
        <w:jc w:val="both"/>
        <w:rPr>
          <w:rFonts w:ascii="Times New Roman" w:hAnsi="Times New Roman"/>
        </w:rPr>
      </w:pPr>
      <w:r>
        <w:rPr>
          <w:rFonts w:ascii="Times New Roman" w:hAnsi="Times New Roman"/>
        </w:rPr>
        <w:t xml:space="preserve">meeting the qualification criteria set out in Annexure I alone does not automatically entitle us to participate in the next stage of the Bidding Process. </w:t>
      </w:r>
    </w:p>
    <w:p w14:paraId="41553E2B" w14:textId="334A2E24" w:rsidR="009464E5" w:rsidRDefault="009464E5" w:rsidP="009464E5">
      <w:pPr>
        <w:widowControl w:val="0"/>
        <w:numPr>
          <w:ilvl w:val="0"/>
          <w:numId w:val="5"/>
        </w:numPr>
        <w:spacing w:before="120" w:after="120" w:line="276" w:lineRule="auto"/>
        <w:ind w:left="720" w:hanging="720"/>
        <w:jc w:val="both"/>
        <w:rPr>
          <w:rFonts w:ascii="Times New Roman" w:hAnsi="Times New Roman"/>
        </w:rPr>
      </w:pPr>
      <w:r>
        <w:rPr>
          <w:rFonts w:ascii="Times New Roman" w:hAnsi="Times New Roman"/>
        </w:rPr>
        <w:t>we will continue to meet the qualification criteria throughout the Bidding Process, any change in Consortium or any material adverse change affecting the Bidder’s ability to perform shall be intimated within 3 (three) business days to Evaluation Committee immediately by emailing to</w:t>
      </w:r>
      <w:r w:rsidR="00D74443">
        <w:rPr>
          <w:rFonts w:ascii="Times New Roman" w:hAnsi="Times New Roman"/>
        </w:rPr>
        <w:t xml:space="preserve"> </w:t>
      </w:r>
      <w:r w:rsidR="007A79CA">
        <w:rPr>
          <w:rFonts w:ascii="Times New Roman" w:hAnsi="Times New Roman"/>
        </w:rPr>
        <w:t>hkr@sbicaps.com</w:t>
      </w:r>
      <w:r>
        <w:rPr>
          <w:rFonts w:ascii="Times New Roman" w:hAnsi="Times New Roman"/>
        </w:rPr>
        <w:t>;</w:t>
      </w:r>
    </w:p>
    <w:p w14:paraId="4994DD72" w14:textId="50EC7848" w:rsidR="009464E5" w:rsidRDefault="009464E5" w:rsidP="009464E5">
      <w:pPr>
        <w:widowControl w:val="0"/>
        <w:numPr>
          <w:ilvl w:val="0"/>
          <w:numId w:val="5"/>
        </w:numPr>
        <w:spacing w:before="120" w:after="120" w:line="276" w:lineRule="auto"/>
        <w:ind w:left="720" w:hanging="720"/>
        <w:jc w:val="both"/>
        <w:rPr>
          <w:rFonts w:ascii="Times New Roman" w:hAnsi="Times New Roman"/>
        </w:rPr>
      </w:pPr>
      <w:r>
        <w:rPr>
          <w:rFonts w:ascii="Times New Roman" w:hAnsi="Times New Roman"/>
        </w:rPr>
        <w:t xml:space="preserve">the Bidder is ‘fit and proper’ person not under any legal disability to be a promoter under applicable law including listing agreements and SEBI regulations and RBI guidelines as may be </w:t>
      </w:r>
      <w:r w:rsidR="00CD666F">
        <w:rPr>
          <w:rFonts w:ascii="Times New Roman" w:hAnsi="Times New Roman"/>
        </w:rPr>
        <w:t>relevant.</w:t>
      </w:r>
      <w:r>
        <w:rPr>
          <w:rFonts w:ascii="Times New Roman" w:hAnsi="Times New Roman"/>
        </w:rPr>
        <w:t xml:space="preserve"> </w:t>
      </w:r>
    </w:p>
    <w:p w14:paraId="6F00400B" w14:textId="2CD2CEF2" w:rsidR="009464E5" w:rsidRDefault="009464E5" w:rsidP="009464E5">
      <w:pPr>
        <w:widowControl w:val="0"/>
        <w:numPr>
          <w:ilvl w:val="0"/>
          <w:numId w:val="5"/>
        </w:numPr>
        <w:spacing w:before="120" w:after="120" w:line="276" w:lineRule="auto"/>
        <w:ind w:left="720" w:hanging="720"/>
        <w:jc w:val="both"/>
        <w:rPr>
          <w:rFonts w:ascii="Times New Roman" w:hAnsi="Times New Roman"/>
        </w:rPr>
      </w:pPr>
      <w:r>
        <w:rPr>
          <w:rFonts w:ascii="Times New Roman" w:hAnsi="Times New Roman"/>
        </w:rPr>
        <w:t xml:space="preserve">the Bidder, promoter or the guarantor is neither a defaulter or NPA or SMA as on the date of EOI submission and further we satisfy the same throughout the Bidding Process. If any of us (“the Bidder, the promoter or the guarantor”) is classified as default or NPA or SMA during the Bidding Process after the submission of </w:t>
      </w:r>
      <w:r>
        <w:rPr>
          <w:rFonts w:ascii="Times New Roman" w:hAnsi="Times New Roman"/>
        </w:rPr>
        <w:lastRenderedPageBreak/>
        <w:t xml:space="preserve">EOI, we shall intimate the same within 3 (three) business days to Evaluation Committee immediately by emailing to </w:t>
      </w:r>
      <w:r w:rsidR="007A79CA">
        <w:rPr>
          <w:rFonts w:ascii="Times New Roman" w:hAnsi="Times New Roman"/>
        </w:rPr>
        <w:t>hkr@sbicaps.com</w:t>
      </w:r>
      <w:r w:rsidR="00D74443">
        <w:rPr>
          <w:rFonts w:ascii="Times New Roman" w:hAnsi="Times New Roman"/>
        </w:rPr>
        <w:t>;</w:t>
      </w:r>
    </w:p>
    <w:p w14:paraId="30A2B9B0" w14:textId="77777777" w:rsidR="009464E5" w:rsidRDefault="009464E5" w:rsidP="009464E5">
      <w:pPr>
        <w:widowControl w:val="0"/>
        <w:spacing w:before="120" w:after="120"/>
        <w:jc w:val="both"/>
        <w:rPr>
          <w:rFonts w:ascii="Times New Roman" w:hAnsi="Times New Roman"/>
        </w:rPr>
      </w:pPr>
    </w:p>
    <w:p w14:paraId="6DBA71C5" w14:textId="77777777" w:rsidR="009464E5" w:rsidRDefault="009464E5" w:rsidP="009464E5">
      <w:pPr>
        <w:widowControl w:val="0"/>
        <w:spacing w:before="120" w:after="120"/>
        <w:rPr>
          <w:rFonts w:ascii="Times New Roman" w:hAnsi="Times New Roman"/>
        </w:rPr>
      </w:pPr>
      <w:r>
        <w:rPr>
          <w:rFonts w:ascii="Times New Roman" w:hAnsi="Times New Roman"/>
        </w:rPr>
        <w:t>Sincerely yours,</w:t>
      </w:r>
    </w:p>
    <w:p w14:paraId="24AB94CB" w14:textId="77777777" w:rsidR="009464E5" w:rsidRDefault="009464E5" w:rsidP="009464E5">
      <w:pPr>
        <w:widowControl w:val="0"/>
        <w:spacing w:before="120" w:after="120"/>
        <w:rPr>
          <w:rFonts w:ascii="Times New Roman" w:hAnsi="Times New Roman"/>
        </w:rPr>
      </w:pPr>
      <w:r>
        <w:rPr>
          <w:rFonts w:ascii="Times New Roman" w:hAnsi="Times New Roman"/>
        </w:rPr>
        <w:br/>
        <w:t>On behalf of [</w:t>
      </w:r>
      <w:r>
        <w:rPr>
          <w:rFonts w:ascii="Times New Roman" w:hAnsi="Times New Roman"/>
          <w:i/>
        </w:rPr>
        <w:t>Insert the name of the entity submitting the EOI</w:t>
      </w:r>
      <w:r>
        <w:rPr>
          <w:rFonts w:ascii="Times New Roman" w:hAnsi="Times New Roman"/>
        </w:rPr>
        <w:t>]</w:t>
      </w:r>
      <w:r>
        <w:rPr>
          <w:rStyle w:val="FootnoteReference"/>
          <w:rFonts w:ascii="Times New Roman" w:hAnsi="Times New Roman"/>
        </w:rPr>
        <w:footnoteReference w:id="1"/>
      </w:r>
    </w:p>
    <w:p w14:paraId="6577FDE5" w14:textId="77777777" w:rsidR="009464E5" w:rsidRDefault="009464E5" w:rsidP="009464E5">
      <w:pPr>
        <w:widowControl w:val="0"/>
        <w:spacing w:before="120" w:after="120"/>
        <w:rPr>
          <w:rFonts w:ascii="Times New Roman" w:hAnsi="Times New Roman"/>
        </w:rPr>
      </w:pPr>
    </w:p>
    <w:p w14:paraId="47542557" w14:textId="77777777" w:rsidR="009464E5" w:rsidRDefault="009464E5" w:rsidP="009464E5">
      <w:pPr>
        <w:widowControl w:val="0"/>
        <w:spacing w:before="120" w:after="120"/>
        <w:rPr>
          <w:rFonts w:ascii="Times New Roman" w:hAnsi="Times New Roman"/>
        </w:rPr>
      </w:pPr>
      <w:r>
        <w:rPr>
          <w:rFonts w:ascii="Times New Roman" w:hAnsi="Times New Roman"/>
        </w:rPr>
        <w:t>Signature: ________________________</w:t>
      </w:r>
      <w:r>
        <w:rPr>
          <w:rFonts w:ascii="Times New Roman" w:hAnsi="Times New Roman"/>
        </w:rPr>
        <w:br/>
      </w:r>
    </w:p>
    <w:p w14:paraId="02294AB5" w14:textId="77777777" w:rsidR="009464E5" w:rsidRDefault="009464E5" w:rsidP="009464E5">
      <w:pPr>
        <w:widowControl w:val="0"/>
        <w:spacing w:before="120" w:after="120"/>
        <w:rPr>
          <w:rFonts w:ascii="Times New Roman" w:hAnsi="Times New Roman"/>
          <w:b/>
          <w:smallCaps/>
          <w:u w:val="single"/>
        </w:rPr>
      </w:pPr>
      <w:r>
        <w:rPr>
          <w:rFonts w:ascii="Times New Roman" w:hAnsi="Times New Roman"/>
        </w:rPr>
        <w:t>Name of Signatory:</w:t>
      </w:r>
      <w:r>
        <w:rPr>
          <w:rFonts w:ascii="Times New Roman" w:hAnsi="Times New Roman"/>
        </w:rPr>
        <w:br/>
        <w:t>Designation:</w:t>
      </w:r>
      <w:r>
        <w:rPr>
          <w:rFonts w:ascii="Times New Roman" w:hAnsi="Times New Roman"/>
        </w:rPr>
        <w:br/>
        <w:t>Company Seal/Stamp</w:t>
      </w:r>
    </w:p>
    <w:p w14:paraId="17AC3CC6" w14:textId="22EDED93" w:rsidR="00B067FD" w:rsidRDefault="00B067FD" w:rsidP="00B067FD">
      <w:pPr>
        <w:rPr>
          <w:rFonts w:ascii="Book Antiqua" w:hAnsi="Book Antiqua"/>
          <w:lang w:val="en-US"/>
        </w:rPr>
      </w:pPr>
    </w:p>
    <w:p w14:paraId="1CBFE1AB" w14:textId="0841189E" w:rsidR="00D74443" w:rsidRDefault="00D74443" w:rsidP="00B067FD">
      <w:pPr>
        <w:rPr>
          <w:rFonts w:ascii="Book Antiqua" w:hAnsi="Book Antiqua"/>
          <w:lang w:val="en-US"/>
        </w:rPr>
      </w:pPr>
    </w:p>
    <w:p w14:paraId="445A216B" w14:textId="50C0CC4E" w:rsidR="00D74443" w:rsidRDefault="00D74443" w:rsidP="00B067FD">
      <w:pPr>
        <w:rPr>
          <w:rFonts w:ascii="Book Antiqua" w:hAnsi="Book Antiqua"/>
          <w:lang w:val="en-US"/>
        </w:rPr>
      </w:pPr>
    </w:p>
    <w:p w14:paraId="0F6A9C4A" w14:textId="07FA6F18" w:rsidR="00D74443" w:rsidRDefault="00D74443" w:rsidP="00B067FD">
      <w:pPr>
        <w:rPr>
          <w:rFonts w:ascii="Book Antiqua" w:hAnsi="Book Antiqua"/>
          <w:lang w:val="en-US"/>
        </w:rPr>
      </w:pPr>
    </w:p>
    <w:p w14:paraId="2D84A5A4" w14:textId="54D347B7" w:rsidR="00D74443" w:rsidRDefault="00D74443" w:rsidP="00B067FD">
      <w:pPr>
        <w:rPr>
          <w:rFonts w:ascii="Book Antiqua" w:hAnsi="Book Antiqua"/>
          <w:lang w:val="en-US"/>
        </w:rPr>
      </w:pPr>
    </w:p>
    <w:p w14:paraId="487307BA" w14:textId="7FFC5903" w:rsidR="00D74443" w:rsidRDefault="00D74443" w:rsidP="00B067FD">
      <w:pPr>
        <w:rPr>
          <w:rFonts w:ascii="Book Antiqua" w:hAnsi="Book Antiqua"/>
          <w:lang w:val="en-US"/>
        </w:rPr>
      </w:pPr>
    </w:p>
    <w:p w14:paraId="0EEFBE41" w14:textId="1E628853" w:rsidR="00D74443" w:rsidRDefault="00D74443" w:rsidP="00B067FD">
      <w:pPr>
        <w:rPr>
          <w:rFonts w:ascii="Book Antiqua" w:hAnsi="Book Antiqua"/>
          <w:lang w:val="en-US"/>
        </w:rPr>
      </w:pPr>
    </w:p>
    <w:p w14:paraId="4514A148" w14:textId="437C2BC9" w:rsidR="00D74443" w:rsidRDefault="00D74443" w:rsidP="00B067FD">
      <w:pPr>
        <w:rPr>
          <w:rFonts w:ascii="Book Antiqua" w:hAnsi="Book Antiqua"/>
          <w:lang w:val="en-US"/>
        </w:rPr>
      </w:pPr>
    </w:p>
    <w:p w14:paraId="0DA895B0" w14:textId="17834859" w:rsidR="00D74443" w:rsidRDefault="00D74443" w:rsidP="00B067FD">
      <w:pPr>
        <w:rPr>
          <w:rFonts w:ascii="Book Antiqua" w:hAnsi="Book Antiqua"/>
          <w:lang w:val="en-US"/>
        </w:rPr>
      </w:pPr>
    </w:p>
    <w:p w14:paraId="227B35C8" w14:textId="6BCAFD04" w:rsidR="00D74443" w:rsidRDefault="00D74443" w:rsidP="00B067FD">
      <w:pPr>
        <w:rPr>
          <w:rFonts w:ascii="Book Antiqua" w:hAnsi="Book Antiqua"/>
          <w:lang w:val="en-US"/>
        </w:rPr>
      </w:pPr>
    </w:p>
    <w:p w14:paraId="6559679B" w14:textId="31E8878A" w:rsidR="00D74443" w:rsidRDefault="00D74443" w:rsidP="00B067FD">
      <w:pPr>
        <w:rPr>
          <w:rFonts w:ascii="Book Antiqua" w:hAnsi="Book Antiqua"/>
          <w:lang w:val="en-US"/>
        </w:rPr>
      </w:pPr>
    </w:p>
    <w:p w14:paraId="40A497FE" w14:textId="0567C378" w:rsidR="00D74443" w:rsidRDefault="00D74443" w:rsidP="00B067FD">
      <w:pPr>
        <w:rPr>
          <w:rFonts w:ascii="Book Antiqua" w:hAnsi="Book Antiqua"/>
          <w:lang w:val="en-US"/>
        </w:rPr>
      </w:pPr>
    </w:p>
    <w:p w14:paraId="78C27E0D" w14:textId="586AA00C" w:rsidR="00D74443" w:rsidRDefault="00D74443" w:rsidP="00B067FD">
      <w:pPr>
        <w:rPr>
          <w:rFonts w:ascii="Book Antiqua" w:hAnsi="Book Antiqua"/>
          <w:lang w:val="en-US"/>
        </w:rPr>
      </w:pPr>
    </w:p>
    <w:p w14:paraId="0D8AD8C9" w14:textId="22AB4421" w:rsidR="00D74443" w:rsidRDefault="00D74443" w:rsidP="00B067FD">
      <w:pPr>
        <w:rPr>
          <w:rFonts w:ascii="Book Antiqua" w:hAnsi="Book Antiqua"/>
          <w:lang w:val="en-US"/>
        </w:rPr>
      </w:pPr>
    </w:p>
    <w:p w14:paraId="1F6166CE" w14:textId="76B1A4E1" w:rsidR="00D74443" w:rsidRDefault="00D74443" w:rsidP="00B067FD">
      <w:pPr>
        <w:rPr>
          <w:rFonts w:ascii="Book Antiqua" w:hAnsi="Book Antiqua"/>
          <w:lang w:val="en-US"/>
        </w:rPr>
      </w:pPr>
    </w:p>
    <w:p w14:paraId="180F46D9" w14:textId="1D1DB718" w:rsidR="00D74443" w:rsidRDefault="00D74443" w:rsidP="00B067FD">
      <w:pPr>
        <w:rPr>
          <w:rFonts w:ascii="Book Antiqua" w:hAnsi="Book Antiqua"/>
          <w:lang w:val="en-US"/>
        </w:rPr>
      </w:pPr>
    </w:p>
    <w:p w14:paraId="1805D968" w14:textId="33721B69" w:rsidR="00D74443" w:rsidRDefault="00D74443" w:rsidP="00B067FD">
      <w:pPr>
        <w:rPr>
          <w:rFonts w:ascii="Book Antiqua" w:hAnsi="Book Antiqua"/>
          <w:lang w:val="en-US"/>
        </w:rPr>
      </w:pPr>
    </w:p>
    <w:p w14:paraId="3B926090" w14:textId="798F50D9" w:rsidR="00D74443" w:rsidRDefault="00D74443" w:rsidP="00B067FD">
      <w:pPr>
        <w:rPr>
          <w:rFonts w:ascii="Book Antiqua" w:hAnsi="Book Antiqua"/>
          <w:lang w:val="en-US"/>
        </w:rPr>
      </w:pPr>
    </w:p>
    <w:p w14:paraId="0A1D7B30" w14:textId="41644A4F" w:rsidR="00D74443" w:rsidRDefault="00D74443" w:rsidP="00B067FD">
      <w:pPr>
        <w:rPr>
          <w:rFonts w:ascii="Book Antiqua" w:hAnsi="Book Antiqua"/>
          <w:lang w:val="en-US"/>
        </w:rPr>
      </w:pPr>
    </w:p>
    <w:p w14:paraId="3F838F18" w14:textId="35154FC1" w:rsidR="00D74443" w:rsidRDefault="00D74443" w:rsidP="00B067FD">
      <w:pPr>
        <w:rPr>
          <w:rFonts w:ascii="Book Antiqua" w:hAnsi="Book Antiqua"/>
          <w:lang w:val="en-US"/>
        </w:rPr>
      </w:pPr>
    </w:p>
    <w:p w14:paraId="0DA17642" w14:textId="06427EF9" w:rsidR="00D74443" w:rsidRDefault="00D74443" w:rsidP="00B067FD">
      <w:pPr>
        <w:rPr>
          <w:rFonts w:ascii="Book Antiqua" w:hAnsi="Book Antiqua"/>
          <w:lang w:val="en-US"/>
        </w:rPr>
      </w:pPr>
    </w:p>
    <w:p w14:paraId="400DC463" w14:textId="6B33F110" w:rsidR="00D74443" w:rsidRDefault="00D74443" w:rsidP="00B067FD">
      <w:pPr>
        <w:rPr>
          <w:rFonts w:ascii="Book Antiqua" w:hAnsi="Book Antiqua"/>
          <w:lang w:val="en-US"/>
        </w:rPr>
      </w:pPr>
    </w:p>
    <w:p w14:paraId="5FEE4167" w14:textId="77777777" w:rsidR="00D74443" w:rsidRDefault="00D74443" w:rsidP="00B067FD">
      <w:pPr>
        <w:rPr>
          <w:rFonts w:ascii="Book Antiqua" w:hAnsi="Book Antiqua"/>
          <w:lang w:val="en-US"/>
        </w:rPr>
      </w:pPr>
    </w:p>
    <w:p w14:paraId="18BB588B" w14:textId="77777777" w:rsidR="00B067FD" w:rsidRDefault="00B067FD" w:rsidP="00B067FD">
      <w:pPr>
        <w:pStyle w:val="SubHeading"/>
        <w:spacing w:before="120" w:after="120"/>
        <w:rPr>
          <w:b w:val="0"/>
          <w:u w:val="single"/>
        </w:rPr>
      </w:pPr>
      <w:r>
        <w:rPr>
          <w:sz w:val="22"/>
          <w:szCs w:val="22"/>
          <w:u w:val="single"/>
          <w:lang w:val="en-GB"/>
        </w:rPr>
        <w:t>ANNEXURE II - Brief Details</w:t>
      </w:r>
    </w:p>
    <w:p w14:paraId="664095C6" w14:textId="757A3D62" w:rsidR="00B067FD" w:rsidRDefault="00B067FD" w:rsidP="00B067FD">
      <w:pPr>
        <w:widowControl w:val="0"/>
        <w:spacing w:before="120" w:after="120"/>
        <w:jc w:val="both"/>
        <w:rPr>
          <w:rFonts w:ascii="Times New Roman" w:hAnsi="Times New Roman"/>
        </w:rPr>
      </w:pPr>
      <w:r>
        <w:rPr>
          <w:rFonts w:ascii="Times New Roman" w:hAnsi="Times New Roman"/>
        </w:rPr>
        <w:t>(</w:t>
      </w:r>
      <w:r>
        <w:rPr>
          <w:rFonts w:ascii="Times New Roman" w:hAnsi="Times New Roman"/>
          <w:b/>
        </w:rPr>
        <w:t>Note 1:</w:t>
      </w:r>
      <w:r>
        <w:rPr>
          <w:rFonts w:ascii="Times New Roman" w:hAnsi="Times New Roman"/>
          <w:i/>
        </w:rPr>
        <w:t xml:space="preserve"> In case of Consortium, the details set out below are to be provided for each member of the Consortium</w:t>
      </w:r>
      <w:r w:rsidR="00414FA1">
        <w:rPr>
          <w:rFonts w:ascii="Times New Roman" w:hAnsi="Times New Roman"/>
          <w:i/>
        </w:rPr>
        <w:t>.</w:t>
      </w:r>
      <w:r>
        <w:rPr>
          <w:rFonts w:ascii="Times New Roman" w:hAnsi="Times New Roman"/>
        </w:rPr>
        <w:t>)</w:t>
      </w:r>
    </w:p>
    <w:p w14:paraId="56BEBF7E" w14:textId="77777777" w:rsidR="00B067FD" w:rsidRDefault="00B067FD" w:rsidP="00B067FD">
      <w:pPr>
        <w:widowControl w:val="0"/>
        <w:spacing w:before="120" w:after="120"/>
        <w:jc w:val="both"/>
        <w:rPr>
          <w:rFonts w:ascii="Times New Roman" w:hAnsi="Times New Roman"/>
        </w:rPr>
      </w:pPr>
      <w:r>
        <w:rPr>
          <w:rFonts w:ascii="Times New Roman" w:hAnsi="Times New Roman"/>
        </w:rPr>
        <w:t>(</w:t>
      </w:r>
      <w:r>
        <w:rPr>
          <w:rFonts w:ascii="Times New Roman" w:hAnsi="Times New Roman"/>
          <w:b/>
        </w:rPr>
        <w:t>Note 2:</w:t>
      </w:r>
      <w:r>
        <w:rPr>
          <w:rFonts w:ascii="Times New Roman" w:hAnsi="Times New Roman"/>
          <w:i/>
        </w:rPr>
        <w:t xml:space="preserve"> An undertaking covering the details set out below is required to be submitted by the Bidder on the letter head of the Bidder signed by an authorised signatory of the Bidder.</w:t>
      </w:r>
      <w:r>
        <w:rPr>
          <w:rFonts w:ascii="Times New Roman" w:hAnsi="Times New Roman"/>
        </w:rPr>
        <w:t>)</w:t>
      </w:r>
    </w:p>
    <w:p w14:paraId="6EC53A8F" w14:textId="77777777" w:rsidR="00B067FD" w:rsidRDefault="00B067FD" w:rsidP="00B067FD">
      <w:pPr>
        <w:widowControl w:val="0"/>
        <w:spacing w:before="120" w:after="120"/>
        <w:jc w:val="both"/>
        <w:rPr>
          <w:rFonts w:ascii="Times New Roman" w:hAnsi="Times New Roman"/>
        </w:rPr>
      </w:pPr>
      <w:r>
        <w:rPr>
          <w:rFonts w:ascii="Times New Roman" w:hAnsi="Times New Roman"/>
        </w:rPr>
        <w:t>(</w:t>
      </w:r>
      <w:r>
        <w:rPr>
          <w:rFonts w:ascii="Times New Roman" w:hAnsi="Times New Roman"/>
          <w:b/>
        </w:rPr>
        <w:t>Note 3:</w:t>
      </w:r>
      <w:r>
        <w:rPr>
          <w:rFonts w:ascii="Times New Roman" w:hAnsi="Times New Roman"/>
          <w:i/>
        </w:rPr>
        <w:t xml:space="preserve"> Access to Data room will be provided only to Qualified Bidders as may be determined at the discretion of the Lenders</w:t>
      </w:r>
      <w:r>
        <w:rPr>
          <w:rFonts w:ascii="Times New Roman" w:hAnsi="Times New Roman"/>
        </w:rPr>
        <w:t>.)</w:t>
      </w:r>
    </w:p>
    <w:p w14:paraId="1F646E79" w14:textId="77777777" w:rsidR="00B067FD" w:rsidRDefault="00B067FD" w:rsidP="00B067FD">
      <w:pPr>
        <w:widowControl w:val="0"/>
        <w:numPr>
          <w:ilvl w:val="1"/>
          <w:numId w:val="6"/>
        </w:numPr>
        <w:spacing w:before="120" w:after="120" w:line="276" w:lineRule="auto"/>
        <w:ind w:hanging="720"/>
        <w:jc w:val="both"/>
        <w:rPr>
          <w:rFonts w:ascii="Times New Roman" w:hAnsi="Times New Roman"/>
          <w:b/>
          <w:u w:val="single"/>
        </w:rPr>
      </w:pPr>
      <w:r>
        <w:rPr>
          <w:rFonts w:ascii="Times New Roman" w:hAnsi="Times New Roman"/>
          <w:b/>
        </w:rPr>
        <w:t>Name and Address:</w:t>
      </w:r>
    </w:p>
    <w:p w14:paraId="6AEEC86F" w14:textId="77777777" w:rsidR="00B067FD" w:rsidRDefault="00B067FD" w:rsidP="00B067FD">
      <w:pPr>
        <w:widowControl w:val="0"/>
        <w:numPr>
          <w:ilvl w:val="0"/>
          <w:numId w:val="7"/>
        </w:numPr>
        <w:spacing w:before="120" w:after="120" w:line="276" w:lineRule="auto"/>
        <w:ind w:hanging="720"/>
        <w:jc w:val="both"/>
        <w:rPr>
          <w:rFonts w:ascii="Times New Roman" w:hAnsi="Times New Roman"/>
        </w:rPr>
      </w:pPr>
      <w:r>
        <w:rPr>
          <w:rFonts w:ascii="Times New Roman" w:hAnsi="Times New Roman"/>
        </w:rPr>
        <w:t>Name of the Company/ Organisation:</w:t>
      </w:r>
    </w:p>
    <w:p w14:paraId="658C382B" w14:textId="77777777" w:rsidR="00B067FD" w:rsidRDefault="00B067FD" w:rsidP="00B067FD">
      <w:pPr>
        <w:widowControl w:val="0"/>
        <w:numPr>
          <w:ilvl w:val="0"/>
          <w:numId w:val="7"/>
        </w:numPr>
        <w:spacing w:before="120" w:after="120" w:line="276" w:lineRule="auto"/>
        <w:ind w:hanging="720"/>
        <w:jc w:val="both"/>
        <w:rPr>
          <w:rFonts w:ascii="Times New Roman" w:hAnsi="Times New Roman"/>
        </w:rPr>
      </w:pPr>
      <w:r>
        <w:rPr>
          <w:rFonts w:ascii="Times New Roman" w:hAnsi="Times New Roman"/>
        </w:rPr>
        <w:t>Address:</w:t>
      </w:r>
    </w:p>
    <w:p w14:paraId="4F53AE8D" w14:textId="77777777" w:rsidR="00B067FD" w:rsidRDefault="00B067FD" w:rsidP="00B067FD">
      <w:pPr>
        <w:widowControl w:val="0"/>
        <w:numPr>
          <w:ilvl w:val="0"/>
          <w:numId w:val="7"/>
        </w:numPr>
        <w:spacing w:before="120" w:after="120" w:line="276" w:lineRule="auto"/>
        <w:ind w:hanging="720"/>
        <w:jc w:val="both"/>
        <w:rPr>
          <w:rFonts w:ascii="Times New Roman" w:hAnsi="Times New Roman"/>
        </w:rPr>
      </w:pPr>
      <w:r>
        <w:rPr>
          <w:rFonts w:ascii="Times New Roman" w:hAnsi="Times New Roman"/>
        </w:rPr>
        <w:t>Telephone No:</w:t>
      </w:r>
    </w:p>
    <w:p w14:paraId="585C2466" w14:textId="77777777" w:rsidR="00B067FD" w:rsidRDefault="00B067FD" w:rsidP="00B067FD">
      <w:pPr>
        <w:widowControl w:val="0"/>
        <w:numPr>
          <w:ilvl w:val="0"/>
          <w:numId w:val="7"/>
        </w:numPr>
        <w:spacing w:before="120" w:after="120" w:line="276" w:lineRule="auto"/>
        <w:ind w:hanging="720"/>
        <w:jc w:val="both"/>
        <w:rPr>
          <w:rFonts w:ascii="Times New Roman" w:hAnsi="Times New Roman"/>
        </w:rPr>
      </w:pPr>
      <w:r>
        <w:rPr>
          <w:rFonts w:ascii="Times New Roman" w:hAnsi="Times New Roman"/>
        </w:rPr>
        <w:t>Fax:</w:t>
      </w:r>
    </w:p>
    <w:p w14:paraId="61ED3A57" w14:textId="77777777" w:rsidR="00B067FD" w:rsidRDefault="00B067FD" w:rsidP="00B067FD">
      <w:pPr>
        <w:widowControl w:val="0"/>
        <w:numPr>
          <w:ilvl w:val="0"/>
          <w:numId w:val="7"/>
        </w:numPr>
        <w:spacing w:before="120" w:after="120" w:line="276" w:lineRule="auto"/>
        <w:ind w:hanging="720"/>
        <w:jc w:val="both"/>
        <w:rPr>
          <w:rFonts w:ascii="Times New Roman" w:hAnsi="Times New Roman"/>
        </w:rPr>
      </w:pPr>
      <w:r>
        <w:rPr>
          <w:rFonts w:ascii="Times New Roman" w:hAnsi="Times New Roman"/>
        </w:rPr>
        <w:t>Email:</w:t>
      </w:r>
    </w:p>
    <w:p w14:paraId="64E3FAEA" w14:textId="77777777" w:rsidR="00B067FD" w:rsidRDefault="00B067FD" w:rsidP="00B067FD">
      <w:pPr>
        <w:widowControl w:val="0"/>
        <w:numPr>
          <w:ilvl w:val="0"/>
          <w:numId w:val="7"/>
        </w:numPr>
        <w:spacing w:before="120" w:after="120" w:line="276" w:lineRule="auto"/>
        <w:ind w:hanging="720"/>
        <w:jc w:val="both"/>
        <w:rPr>
          <w:rFonts w:ascii="Times New Roman" w:hAnsi="Times New Roman"/>
        </w:rPr>
      </w:pPr>
      <w:r>
        <w:rPr>
          <w:rFonts w:ascii="Times New Roman" w:hAnsi="Times New Roman"/>
        </w:rPr>
        <w:t>CIN:</w:t>
      </w:r>
    </w:p>
    <w:p w14:paraId="191DBEA6" w14:textId="77777777" w:rsidR="00B067FD" w:rsidRDefault="00B067FD" w:rsidP="00B067FD">
      <w:pPr>
        <w:widowControl w:val="0"/>
        <w:numPr>
          <w:ilvl w:val="0"/>
          <w:numId w:val="7"/>
        </w:numPr>
        <w:spacing w:before="120" w:after="120" w:line="276" w:lineRule="auto"/>
        <w:ind w:hanging="720"/>
        <w:jc w:val="both"/>
        <w:rPr>
          <w:rFonts w:ascii="Times New Roman" w:hAnsi="Times New Roman"/>
        </w:rPr>
      </w:pPr>
      <w:r>
        <w:rPr>
          <w:rFonts w:ascii="Times New Roman" w:hAnsi="Times New Roman"/>
        </w:rPr>
        <w:t>GSTIN:</w:t>
      </w:r>
    </w:p>
    <w:p w14:paraId="25279F67" w14:textId="77777777" w:rsidR="00B067FD" w:rsidRDefault="00B067FD" w:rsidP="00B067FD">
      <w:pPr>
        <w:widowControl w:val="0"/>
        <w:numPr>
          <w:ilvl w:val="0"/>
          <w:numId w:val="7"/>
        </w:numPr>
        <w:spacing w:before="120" w:after="120" w:line="276" w:lineRule="auto"/>
        <w:ind w:hanging="720"/>
        <w:jc w:val="both"/>
        <w:rPr>
          <w:rFonts w:ascii="Times New Roman" w:hAnsi="Times New Roman"/>
        </w:rPr>
      </w:pPr>
      <w:r>
        <w:rPr>
          <w:rFonts w:ascii="Times New Roman" w:hAnsi="Times New Roman"/>
        </w:rPr>
        <w:t>PAN:</w:t>
      </w:r>
    </w:p>
    <w:p w14:paraId="7C1AF5A0" w14:textId="77777777" w:rsidR="00B067FD" w:rsidRDefault="00B067FD" w:rsidP="00B067FD">
      <w:pPr>
        <w:widowControl w:val="0"/>
        <w:numPr>
          <w:ilvl w:val="1"/>
          <w:numId w:val="6"/>
        </w:numPr>
        <w:spacing w:before="120" w:after="120" w:line="276" w:lineRule="auto"/>
        <w:ind w:hanging="720"/>
        <w:jc w:val="both"/>
        <w:rPr>
          <w:rFonts w:ascii="Times New Roman" w:hAnsi="Times New Roman"/>
          <w:b/>
        </w:rPr>
      </w:pPr>
      <w:r>
        <w:rPr>
          <w:rFonts w:ascii="Times New Roman" w:hAnsi="Times New Roman"/>
          <w:b/>
        </w:rPr>
        <w:t>Date of Establishment:</w:t>
      </w:r>
    </w:p>
    <w:p w14:paraId="314DF8B5" w14:textId="77777777" w:rsidR="00B067FD" w:rsidRDefault="00B067FD" w:rsidP="00B067FD">
      <w:pPr>
        <w:widowControl w:val="0"/>
        <w:numPr>
          <w:ilvl w:val="1"/>
          <w:numId w:val="6"/>
        </w:numPr>
        <w:spacing w:before="120" w:after="120" w:line="276" w:lineRule="auto"/>
        <w:ind w:hanging="720"/>
        <w:jc w:val="both"/>
        <w:rPr>
          <w:rFonts w:ascii="Times New Roman" w:hAnsi="Times New Roman"/>
          <w:b/>
        </w:rPr>
      </w:pPr>
      <w:r>
        <w:rPr>
          <w:rFonts w:ascii="Times New Roman" w:hAnsi="Times New Roman"/>
          <w:b/>
        </w:rPr>
        <w:t>Core Area of Expertise:</w:t>
      </w:r>
    </w:p>
    <w:p w14:paraId="174AFBB7" w14:textId="77777777" w:rsidR="00B067FD" w:rsidRDefault="00B067FD" w:rsidP="00B067FD">
      <w:pPr>
        <w:widowControl w:val="0"/>
        <w:numPr>
          <w:ilvl w:val="1"/>
          <w:numId w:val="6"/>
        </w:numPr>
        <w:spacing w:before="120" w:after="120" w:line="276" w:lineRule="auto"/>
        <w:ind w:hanging="720"/>
        <w:jc w:val="both"/>
        <w:rPr>
          <w:rFonts w:ascii="Times New Roman" w:hAnsi="Times New Roman"/>
          <w:b/>
        </w:rPr>
      </w:pPr>
      <w:r>
        <w:rPr>
          <w:rFonts w:ascii="Times New Roman" w:hAnsi="Times New Roman"/>
          <w:b/>
        </w:rPr>
        <w:t>Contact Person:</w:t>
      </w:r>
    </w:p>
    <w:p w14:paraId="32A76BA8" w14:textId="77777777" w:rsidR="00B067FD" w:rsidRDefault="00B067FD" w:rsidP="00B067FD">
      <w:pPr>
        <w:widowControl w:val="0"/>
        <w:numPr>
          <w:ilvl w:val="0"/>
          <w:numId w:val="8"/>
        </w:numPr>
        <w:spacing w:before="120" w:after="120" w:line="276" w:lineRule="auto"/>
        <w:ind w:hanging="720"/>
        <w:jc w:val="both"/>
        <w:rPr>
          <w:rFonts w:ascii="Times New Roman" w:hAnsi="Times New Roman"/>
        </w:rPr>
      </w:pPr>
      <w:r>
        <w:rPr>
          <w:rFonts w:ascii="Times New Roman" w:hAnsi="Times New Roman"/>
        </w:rPr>
        <w:t>Name:</w:t>
      </w:r>
    </w:p>
    <w:p w14:paraId="5BD9CD24" w14:textId="77777777" w:rsidR="00B067FD" w:rsidRDefault="00B067FD" w:rsidP="00B067FD">
      <w:pPr>
        <w:widowControl w:val="0"/>
        <w:numPr>
          <w:ilvl w:val="0"/>
          <w:numId w:val="8"/>
        </w:numPr>
        <w:spacing w:before="120" w:after="120" w:line="276" w:lineRule="auto"/>
        <w:ind w:hanging="720"/>
        <w:jc w:val="both"/>
        <w:rPr>
          <w:rFonts w:ascii="Times New Roman" w:hAnsi="Times New Roman"/>
        </w:rPr>
      </w:pPr>
      <w:r>
        <w:rPr>
          <w:rFonts w:ascii="Times New Roman" w:hAnsi="Times New Roman"/>
        </w:rPr>
        <w:t>Designation:</w:t>
      </w:r>
    </w:p>
    <w:p w14:paraId="4D9FD85C" w14:textId="77777777" w:rsidR="00B067FD" w:rsidRDefault="00B067FD" w:rsidP="00B067FD">
      <w:pPr>
        <w:widowControl w:val="0"/>
        <w:numPr>
          <w:ilvl w:val="0"/>
          <w:numId w:val="8"/>
        </w:numPr>
        <w:spacing w:before="120" w:after="120" w:line="276" w:lineRule="auto"/>
        <w:ind w:hanging="720"/>
        <w:jc w:val="both"/>
        <w:rPr>
          <w:rFonts w:ascii="Times New Roman" w:hAnsi="Times New Roman"/>
        </w:rPr>
      </w:pPr>
      <w:r>
        <w:rPr>
          <w:rFonts w:ascii="Times New Roman" w:hAnsi="Times New Roman"/>
        </w:rPr>
        <w:t>Telephone No:</w:t>
      </w:r>
    </w:p>
    <w:p w14:paraId="083C2C0C" w14:textId="77777777" w:rsidR="00B067FD" w:rsidRDefault="00B067FD" w:rsidP="00B067FD">
      <w:pPr>
        <w:widowControl w:val="0"/>
        <w:numPr>
          <w:ilvl w:val="0"/>
          <w:numId w:val="8"/>
        </w:numPr>
        <w:spacing w:before="120" w:after="120" w:line="276" w:lineRule="auto"/>
        <w:ind w:hanging="720"/>
        <w:jc w:val="both"/>
        <w:rPr>
          <w:rFonts w:ascii="Times New Roman" w:hAnsi="Times New Roman"/>
        </w:rPr>
      </w:pPr>
      <w:r>
        <w:rPr>
          <w:rFonts w:ascii="Times New Roman" w:hAnsi="Times New Roman"/>
        </w:rPr>
        <w:t>Email:</w:t>
      </w:r>
    </w:p>
    <w:p w14:paraId="07728E0C" w14:textId="4866A8B7" w:rsidR="00B067FD" w:rsidRDefault="00B067FD" w:rsidP="00B067FD">
      <w:pPr>
        <w:widowControl w:val="0"/>
        <w:numPr>
          <w:ilvl w:val="1"/>
          <w:numId w:val="6"/>
        </w:numPr>
        <w:spacing w:before="120" w:after="120" w:line="276" w:lineRule="auto"/>
        <w:ind w:hanging="720"/>
        <w:jc w:val="both"/>
        <w:rPr>
          <w:rFonts w:ascii="Times New Roman" w:hAnsi="Times New Roman"/>
          <w:b/>
        </w:rPr>
      </w:pPr>
      <w:r>
        <w:rPr>
          <w:rFonts w:ascii="Times New Roman" w:hAnsi="Times New Roman"/>
          <w:b/>
        </w:rPr>
        <w:t>Group / Company Profile:</w:t>
      </w:r>
    </w:p>
    <w:tbl>
      <w:tblPr>
        <w:tblStyle w:val="TableGrid"/>
        <w:tblW w:w="0" w:type="auto"/>
        <w:tblInd w:w="720" w:type="dxa"/>
        <w:tblLook w:val="04A0" w:firstRow="1" w:lastRow="0" w:firstColumn="1" w:lastColumn="0" w:noHBand="0" w:noVBand="1"/>
      </w:tblPr>
      <w:tblGrid>
        <w:gridCol w:w="693"/>
        <w:gridCol w:w="4394"/>
        <w:gridCol w:w="4275"/>
      </w:tblGrid>
      <w:tr w:rsidR="00FB6085" w14:paraId="2753EBFA" w14:textId="77777777" w:rsidTr="00195FFD">
        <w:tc>
          <w:tcPr>
            <w:tcW w:w="693" w:type="dxa"/>
          </w:tcPr>
          <w:p w14:paraId="21D0EB84" w14:textId="77777777" w:rsidR="00FB6085" w:rsidRDefault="00FB6085" w:rsidP="00195FFD">
            <w:pPr>
              <w:widowControl w:val="0"/>
              <w:spacing w:line="276" w:lineRule="auto"/>
              <w:jc w:val="center"/>
              <w:rPr>
                <w:rFonts w:ascii="Times New Roman" w:hAnsi="Times New Roman"/>
                <w:b/>
              </w:rPr>
            </w:pPr>
            <w:proofErr w:type="spellStart"/>
            <w:proofErr w:type="gramStart"/>
            <w:r>
              <w:rPr>
                <w:rFonts w:ascii="Times New Roman" w:hAnsi="Times New Roman"/>
                <w:b/>
              </w:rPr>
              <w:t>S.No</w:t>
            </w:r>
            <w:proofErr w:type="spellEnd"/>
            <w:proofErr w:type="gramEnd"/>
          </w:p>
        </w:tc>
        <w:tc>
          <w:tcPr>
            <w:tcW w:w="4394" w:type="dxa"/>
          </w:tcPr>
          <w:p w14:paraId="66E7D88E" w14:textId="77777777" w:rsidR="00FB6085" w:rsidRDefault="00FB6085" w:rsidP="00195FFD">
            <w:pPr>
              <w:widowControl w:val="0"/>
              <w:spacing w:line="276" w:lineRule="auto"/>
              <w:jc w:val="center"/>
              <w:rPr>
                <w:rFonts w:ascii="Times New Roman" w:hAnsi="Times New Roman"/>
                <w:b/>
              </w:rPr>
            </w:pPr>
            <w:r>
              <w:rPr>
                <w:rFonts w:ascii="Times New Roman" w:hAnsi="Times New Roman"/>
                <w:b/>
              </w:rPr>
              <w:t>Particulars</w:t>
            </w:r>
          </w:p>
        </w:tc>
        <w:tc>
          <w:tcPr>
            <w:tcW w:w="4275" w:type="dxa"/>
          </w:tcPr>
          <w:p w14:paraId="676BA2DD" w14:textId="77777777" w:rsidR="00FB6085" w:rsidRDefault="00FB6085" w:rsidP="00195FFD">
            <w:pPr>
              <w:widowControl w:val="0"/>
              <w:spacing w:line="276" w:lineRule="auto"/>
              <w:jc w:val="center"/>
              <w:rPr>
                <w:rFonts w:ascii="Times New Roman" w:hAnsi="Times New Roman"/>
                <w:b/>
              </w:rPr>
            </w:pPr>
            <w:r>
              <w:rPr>
                <w:rFonts w:ascii="Times New Roman" w:hAnsi="Times New Roman"/>
                <w:b/>
              </w:rPr>
              <w:t>Details</w:t>
            </w:r>
          </w:p>
        </w:tc>
      </w:tr>
      <w:tr w:rsidR="00FB6085" w14:paraId="1DABCA06" w14:textId="77777777" w:rsidTr="00195FFD">
        <w:tc>
          <w:tcPr>
            <w:tcW w:w="693" w:type="dxa"/>
          </w:tcPr>
          <w:p w14:paraId="2D6AB50D" w14:textId="0B6A379C" w:rsidR="00FB6085" w:rsidRPr="00161F63" w:rsidRDefault="005D65DC" w:rsidP="00195FFD">
            <w:pPr>
              <w:widowControl w:val="0"/>
              <w:spacing w:line="276" w:lineRule="auto"/>
              <w:jc w:val="both"/>
              <w:rPr>
                <w:rFonts w:ascii="Times New Roman" w:hAnsi="Times New Roman"/>
                <w:bCs/>
              </w:rPr>
            </w:pPr>
            <w:r>
              <w:rPr>
                <w:rFonts w:ascii="Times New Roman" w:hAnsi="Times New Roman"/>
                <w:bCs/>
              </w:rPr>
              <w:t>1</w:t>
            </w:r>
          </w:p>
        </w:tc>
        <w:tc>
          <w:tcPr>
            <w:tcW w:w="4394" w:type="dxa"/>
          </w:tcPr>
          <w:p w14:paraId="7D8D4051" w14:textId="77777777" w:rsidR="00FB6085" w:rsidRDefault="00FB6085" w:rsidP="00195FFD">
            <w:pPr>
              <w:widowControl w:val="0"/>
              <w:spacing w:line="276" w:lineRule="auto"/>
              <w:jc w:val="both"/>
              <w:rPr>
                <w:rFonts w:ascii="Times New Roman" w:hAnsi="Times New Roman"/>
                <w:bCs/>
              </w:rPr>
            </w:pPr>
            <w:r w:rsidRPr="00FB6085">
              <w:rPr>
                <w:rFonts w:ascii="Times New Roman" w:hAnsi="Times New Roman"/>
                <w:bCs/>
              </w:rPr>
              <w:t>If the entity is a financial investor/fund entity</w:t>
            </w:r>
          </w:p>
          <w:p w14:paraId="71B084A4" w14:textId="00DE3F25" w:rsidR="005D65DC" w:rsidRPr="00FB6085" w:rsidRDefault="005D65DC" w:rsidP="00195FFD">
            <w:pPr>
              <w:widowControl w:val="0"/>
              <w:spacing w:line="276" w:lineRule="auto"/>
              <w:jc w:val="both"/>
              <w:rPr>
                <w:rFonts w:ascii="Times New Roman" w:hAnsi="Times New Roman"/>
                <w:bCs/>
              </w:rPr>
            </w:pPr>
            <w:r w:rsidRPr="004C2C0D">
              <w:rPr>
                <w:rFonts w:ascii="Times New Roman" w:hAnsi="Times New Roman"/>
                <w:i/>
              </w:rPr>
              <w:t>[</w:t>
            </w:r>
            <w:r>
              <w:rPr>
                <w:rFonts w:ascii="Times New Roman" w:hAnsi="Times New Roman"/>
                <w:i/>
              </w:rPr>
              <w:t xml:space="preserve">Note: Where the entity submitting the EOI is a financial investor/ fund entity, please additionally provide details pertaining to “assets under management” for the preceding three years and the committed funds available as on </w:t>
            </w:r>
            <w:r w:rsidR="004C2C0D" w:rsidRPr="004C2C0D">
              <w:rPr>
                <w:rFonts w:ascii="Times New Roman" w:hAnsi="Times New Roman"/>
                <w:i/>
              </w:rPr>
              <w:t>March 31, 2020</w:t>
            </w:r>
            <w:r>
              <w:rPr>
                <w:rFonts w:ascii="Times New Roman" w:hAnsi="Times New Roman"/>
                <w:i/>
              </w:rPr>
              <w:t>, for investment in Indian assets.</w:t>
            </w:r>
            <w:r>
              <w:rPr>
                <w:rFonts w:ascii="Times New Roman" w:hAnsi="Times New Roman"/>
              </w:rPr>
              <w:t>]</w:t>
            </w:r>
          </w:p>
        </w:tc>
        <w:tc>
          <w:tcPr>
            <w:tcW w:w="4275" w:type="dxa"/>
          </w:tcPr>
          <w:tbl>
            <w:tblPr>
              <w:tblStyle w:val="TableGrid"/>
              <w:tblW w:w="0" w:type="auto"/>
              <w:tblLook w:val="04A0" w:firstRow="1" w:lastRow="0" w:firstColumn="1" w:lastColumn="0" w:noHBand="0" w:noVBand="1"/>
            </w:tblPr>
            <w:tblGrid>
              <w:gridCol w:w="2024"/>
              <w:gridCol w:w="2025"/>
            </w:tblGrid>
            <w:tr w:rsidR="00FB6085" w14:paraId="56B38B0D" w14:textId="77777777" w:rsidTr="00195FFD">
              <w:tc>
                <w:tcPr>
                  <w:tcW w:w="2024" w:type="dxa"/>
                </w:tcPr>
                <w:p w14:paraId="6E1F5C37" w14:textId="77777777" w:rsidR="00FB6085" w:rsidRDefault="00FB6085" w:rsidP="00FB6085">
                  <w:pPr>
                    <w:widowControl w:val="0"/>
                    <w:spacing w:line="276" w:lineRule="auto"/>
                    <w:jc w:val="center"/>
                    <w:rPr>
                      <w:rFonts w:ascii="Times New Roman" w:hAnsi="Times New Roman"/>
                      <w:b/>
                    </w:rPr>
                  </w:pPr>
                  <w:r>
                    <w:rPr>
                      <w:rFonts w:ascii="Times New Roman" w:hAnsi="Times New Roman"/>
                      <w:b/>
                    </w:rPr>
                    <w:t>FY</w:t>
                  </w:r>
                </w:p>
              </w:tc>
              <w:tc>
                <w:tcPr>
                  <w:tcW w:w="2025" w:type="dxa"/>
                </w:tcPr>
                <w:p w14:paraId="4421908F" w14:textId="0F040200" w:rsidR="00FB6085" w:rsidRDefault="00FB6085" w:rsidP="00FB6085">
                  <w:pPr>
                    <w:widowControl w:val="0"/>
                    <w:spacing w:line="276" w:lineRule="auto"/>
                    <w:jc w:val="center"/>
                    <w:rPr>
                      <w:rFonts w:ascii="Times New Roman" w:hAnsi="Times New Roman"/>
                      <w:b/>
                    </w:rPr>
                  </w:pPr>
                  <w:r>
                    <w:rPr>
                      <w:rFonts w:ascii="Times New Roman" w:hAnsi="Times New Roman"/>
                      <w:b/>
                    </w:rPr>
                    <w:t>AUM</w:t>
                  </w:r>
                </w:p>
              </w:tc>
            </w:tr>
            <w:tr w:rsidR="00FB6085" w14:paraId="3915C013" w14:textId="77777777" w:rsidTr="00195FFD">
              <w:tc>
                <w:tcPr>
                  <w:tcW w:w="2024" w:type="dxa"/>
                </w:tcPr>
                <w:p w14:paraId="40EA480A" w14:textId="77777777" w:rsidR="00FB6085" w:rsidRPr="00161F63" w:rsidRDefault="00FB6085" w:rsidP="00FB6085">
                  <w:pPr>
                    <w:widowControl w:val="0"/>
                    <w:spacing w:line="276" w:lineRule="auto"/>
                    <w:jc w:val="center"/>
                    <w:rPr>
                      <w:rFonts w:ascii="Times New Roman" w:hAnsi="Times New Roman"/>
                      <w:bCs/>
                    </w:rPr>
                  </w:pPr>
                  <w:r w:rsidRPr="00161F63">
                    <w:rPr>
                      <w:rFonts w:ascii="Times New Roman" w:hAnsi="Times New Roman"/>
                      <w:bCs/>
                    </w:rPr>
                    <w:t>2018</w:t>
                  </w:r>
                </w:p>
              </w:tc>
              <w:tc>
                <w:tcPr>
                  <w:tcW w:w="2025" w:type="dxa"/>
                </w:tcPr>
                <w:p w14:paraId="76DA8B0F" w14:textId="77777777" w:rsidR="00FB6085" w:rsidRDefault="00FB6085" w:rsidP="00FB6085">
                  <w:pPr>
                    <w:widowControl w:val="0"/>
                    <w:spacing w:line="276" w:lineRule="auto"/>
                    <w:jc w:val="both"/>
                    <w:rPr>
                      <w:rFonts w:ascii="Times New Roman" w:hAnsi="Times New Roman"/>
                      <w:b/>
                    </w:rPr>
                  </w:pPr>
                </w:p>
              </w:tc>
            </w:tr>
            <w:tr w:rsidR="00FB6085" w14:paraId="03683480" w14:textId="77777777" w:rsidTr="00195FFD">
              <w:tc>
                <w:tcPr>
                  <w:tcW w:w="2024" w:type="dxa"/>
                </w:tcPr>
                <w:p w14:paraId="12767C09" w14:textId="77777777" w:rsidR="00FB6085" w:rsidRPr="00161F63" w:rsidRDefault="00FB6085" w:rsidP="00FB6085">
                  <w:pPr>
                    <w:widowControl w:val="0"/>
                    <w:spacing w:line="276" w:lineRule="auto"/>
                    <w:jc w:val="center"/>
                    <w:rPr>
                      <w:rFonts w:ascii="Times New Roman" w:hAnsi="Times New Roman"/>
                      <w:bCs/>
                    </w:rPr>
                  </w:pPr>
                  <w:r w:rsidRPr="00161F63">
                    <w:rPr>
                      <w:rFonts w:ascii="Times New Roman" w:hAnsi="Times New Roman"/>
                      <w:bCs/>
                    </w:rPr>
                    <w:t>2019</w:t>
                  </w:r>
                </w:p>
              </w:tc>
              <w:tc>
                <w:tcPr>
                  <w:tcW w:w="2025" w:type="dxa"/>
                </w:tcPr>
                <w:p w14:paraId="668124A8" w14:textId="77777777" w:rsidR="00FB6085" w:rsidRDefault="00FB6085" w:rsidP="00FB6085">
                  <w:pPr>
                    <w:widowControl w:val="0"/>
                    <w:spacing w:line="276" w:lineRule="auto"/>
                    <w:jc w:val="both"/>
                    <w:rPr>
                      <w:rFonts w:ascii="Times New Roman" w:hAnsi="Times New Roman"/>
                      <w:b/>
                    </w:rPr>
                  </w:pPr>
                </w:p>
              </w:tc>
            </w:tr>
            <w:tr w:rsidR="00FB6085" w14:paraId="3DF41F4D" w14:textId="77777777" w:rsidTr="00195FFD">
              <w:tc>
                <w:tcPr>
                  <w:tcW w:w="2024" w:type="dxa"/>
                </w:tcPr>
                <w:p w14:paraId="4FB2C274" w14:textId="77777777" w:rsidR="00FB6085" w:rsidRPr="00161F63" w:rsidRDefault="00FB6085" w:rsidP="00FB6085">
                  <w:pPr>
                    <w:widowControl w:val="0"/>
                    <w:spacing w:line="276" w:lineRule="auto"/>
                    <w:jc w:val="center"/>
                    <w:rPr>
                      <w:rFonts w:ascii="Times New Roman" w:hAnsi="Times New Roman"/>
                      <w:bCs/>
                    </w:rPr>
                  </w:pPr>
                  <w:r w:rsidRPr="00161F63">
                    <w:rPr>
                      <w:rFonts w:ascii="Times New Roman" w:hAnsi="Times New Roman"/>
                      <w:bCs/>
                    </w:rPr>
                    <w:t>2020</w:t>
                  </w:r>
                </w:p>
              </w:tc>
              <w:tc>
                <w:tcPr>
                  <w:tcW w:w="2025" w:type="dxa"/>
                </w:tcPr>
                <w:p w14:paraId="17DABF93" w14:textId="77777777" w:rsidR="00FB6085" w:rsidRDefault="00FB6085" w:rsidP="00FB6085">
                  <w:pPr>
                    <w:widowControl w:val="0"/>
                    <w:spacing w:line="276" w:lineRule="auto"/>
                    <w:jc w:val="both"/>
                    <w:rPr>
                      <w:rFonts w:ascii="Times New Roman" w:hAnsi="Times New Roman"/>
                      <w:b/>
                    </w:rPr>
                  </w:pPr>
                </w:p>
              </w:tc>
            </w:tr>
          </w:tbl>
          <w:p w14:paraId="1BDD8E60" w14:textId="77777777" w:rsidR="00FB6085" w:rsidRDefault="00FB6085" w:rsidP="00195FFD">
            <w:pPr>
              <w:widowControl w:val="0"/>
              <w:spacing w:line="276" w:lineRule="auto"/>
              <w:jc w:val="both"/>
              <w:rPr>
                <w:rFonts w:ascii="Times New Roman" w:hAnsi="Times New Roman"/>
                <w:b/>
              </w:rPr>
            </w:pPr>
          </w:p>
        </w:tc>
      </w:tr>
      <w:tr w:rsidR="00FB6085" w14:paraId="4DBAA637" w14:textId="77777777" w:rsidTr="00195FFD">
        <w:tc>
          <w:tcPr>
            <w:tcW w:w="693" w:type="dxa"/>
          </w:tcPr>
          <w:p w14:paraId="1F8D04E5" w14:textId="32EC4E5C" w:rsidR="00FB6085" w:rsidRPr="00161F63" w:rsidRDefault="005D65DC" w:rsidP="00195FFD">
            <w:pPr>
              <w:widowControl w:val="0"/>
              <w:spacing w:before="120" w:after="120" w:line="276" w:lineRule="auto"/>
              <w:jc w:val="both"/>
              <w:rPr>
                <w:rFonts w:ascii="Times New Roman" w:hAnsi="Times New Roman"/>
                <w:bCs/>
              </w:rPr>
            </w:pPr>
            <w:r>
              <w:rPr>
                <w:rFonts w:ascii="Times New Roman" w:hAnsi="Times New Roman"/>
                <w:bCs/>
              </w:rPr>
              <w:t>2</w:t>
            </w:r>
          </w:p>
        </w:tc>
        <w:tc>
          <w:tcPr>
            <w:tcW w:w="4394" w:type="dxa"/>
          </w:tcPr>
          <w:p w14:paraId="00018137" w14:textId="3433EB40" w:rsidR="00FB6085" w:rsidRPr="00161F63" w:rsidRDefault="00FB6085" w:rsidP="00195FFD">
            <w:pPr>
              <w:widowControl w:val="0"/>
              <w:spacing w:before="120" w:after="120" w:line="276" w:lineRule="auto"/>
              <w:jc w:val="both"/>
              <w:rPr>
                <w:rFonts w:ascii="Times New Roman" w:hAnsi="Times New Roman"/>
                <w:bCs/>
              </w:rPr>
            </w:pPr>
            <w:r w:rsidRPr="00FB6085">
              <w:rPr>
                <w:rFonts w:ascii="Times New Roman" w:hAnsi="Times New Roman"/>
                <w:bCs/>
              </w:rPr>
              <w:t>Experience of the Group / Company in the relevant sector (including no. of years of experience):</w:t>
            </w:r>
          </w:p>
        </w:tc>
        <w:tc>
          <w:tcPr>
            <w:tcW w:w="4275" w:type="dxa"/>
          </w:tcPr>
          <w:p w14:paraId="57C8CF04" w14:textId="77777777" w:rsidR="00FB6085" w:rsidRDefault="00FB6085" w:rsidP="00195FFD">
            <w:pPr>
              <w:widowControl w:val="0"/>
              <w:spacing w:before="120" w:after="120" w:line="276" w:lineRule="auto"/>
              <w:jc w:val="both"/>
              <w:rPr>
                <w:rFonts w:ascii="Times New Roman" w:hAnsi="Times New Roman"/>
                <w:b/>
              </w:rPr>
            </w:pPr>
          </w:p>
        </w:tc>
      </w:tr>
      <w:tr w:rsidR="00FB6085" w14:paraId="22CB4B6D" w14:textId="77777777" w:rsidTr="00195FFD">
        <w:tc>
          <w:tcPr>
            <w:tcW w:w="693" w:type="dxa"/>
          </w:tcPr>
          <w:p w14:paraId="76AB821B" w14:textId="0A6E9884" w:rsidR="00FB6085" w:rsidRDefault="005D65DC" w:rsidP="00195FFD">
            <w:pPr>
              <w:widowControl w:val="0"/>
              <w:spacing w:before="120" w:after="120" w:line="276" w:lineRule="auto"/>
              <w:jc w:val="both"/>
              <w:rPr>
                <w:rFonts w:ascii="Times New Roman" w:hAnsi="Times New Roman"/>
                <w:bCs/>
              </w:rPr>
            </w:pPr>
            <w:r>
              <w:rPr>
                <w:rFonts w:ascii="Times New Roman" w:hAnsi="Times New Roman"/>
                <w:bCs/>
              </w:rPr>
              <w:t>3</w:t>
            </w:r>
          </w:p>
        </w:tc>
        <w:tc>
          <w:tcPr>
            <w:tcW w:w="4394" w:type="dxa"/>
          </w:tcPr>
          <w:p w14:paraId="2CAB3202" w14:textId="1B982CA0" w:rsidR="00FB6085" w:rsidRPr="00FB6085" w:rsidRDefault="00FB6085" w:rsidP="00195FFD">
            <w:pPr>
              <w:widowControl w:val="0"/>
              <w:spacing w:before="120" w:after="120" w:line="276" w:lineRule="auto"/>
              <w:jc w:val="both"/>
              <w:rPr>
                <w:rFonts w:ascii="Times New Roman" w:hAnsi="Times New Roman"/>
                <w:bCs/>
              </w:rPr>
            </w:pPr>
            <w:r w:rsidRPr="00FB6085">
              <w:rPr>
                <w:rFonts w:ascii="Times New Roman" w:hAnsi="Times New Roman"/>
                <w:bCs/>
              </w:rPr>
              <w:t>History if any, of the Company or affiliates of the Company being declared a ‘wilful defaulter’, ‘non-cooperative borrower’, ‘non-impaired asset’ or ‘non-performing asset’:</w:t>
            </w:r>
          </w:p>
        </w:tc>
        <w:tc>
          <w:tcPr>
            <w:tcW w:w="4275" w:type="dxa"/>
          </w:tcPr>
          <w:p w14:paraId="3EAA354B" w14:textId="77777777" w:rsidR="00FB6085" w:rsidRDefault="00FB6085" w:rsidP="00195FFD">
            <w:pPr>
              <w:widowControl w:val="0"/>
              <w:spacing w:before="120" w:after="120" w:line="276" w:lineRule="auto"/>
              <w:jc w:val="both"/>
              <w:rPr>
                <w:rFonts w:ascii="Times New Roman" w:hAnsi="Times New Roman"/>
                <w:b/>
              </w:rPr>
            </w:pPr>
          </w:p>
        </w:tc>
      </w:tr>
      <w:tr w:rsidR="00FB6085" w14:paraId="259FF59A" w14:textId="77777777" w:rsidTr="00195FFD">
        <w:tc>
          <w:tcPr>
            <w:tcW w:w="693" w:type="dxa"/>
          </w:tcPr>
          <w:p w14:paraId="2E6EEBE8" w14:textId="087B4627" w:rsidR="00FB6085" w:rsidRDefault="005D65DC" w:rsidP="00195FFD">
            <w:pPr>
              <w:widowControl w:val="0"/>
              <w:spacing w:before="120" w:after="120" w:line="276" w:lineRule="auto"/>
              <w:jc w:val="both"/>
              <w:rPr>
                <w:rFonts w:ascii="Times New Roman" w:hAnsi="Times New Roman"/>
                <w:bCs/>
              </w:rPr>
            </w:pPr>
            <w:r>
              <w:rPr>
                <w:rFonts w:ascii="Times New Roman" w:hAnsi="Times New Roman"/>
                <w:bCs/>
              </w:rPr>
              <w:lastRenderedPageBreak/>
              <w:t>4</w:t>
            </w:r>
          </w:p>
        </w:tc>
        <w:tc>
          <w:tcPr>
            <w:tcW w:w="4394" w:type="dxa"/>
          </w:tcPr>
          <w:p w14:paraId="09E23CB1" w14:textId="490201E6" w:rsidR="00414FA1" w:rsidRDefault="00FB6085" w:rsidP="00CB5841">
            <w:pPr>
              <w:widowControl w:val="0"/>
              <w:spacing w:before="120" w:line="276" w:lineRule="auto"/>
              <w:jc w:val="both"/>
              <w:rPr>
                <w:rFonts w:ascii="Times New Roman" w:hAnsi="Times New Roman"/>
                <w:bCs/>
              </w:rPr>
            </w:pPr>
            <w:r w:rsidRPr="00FB6085">
              <w:rPr>
                <w:rFonts w:ascii="Times New Roman" w:hAnsi="Times New Roman"/>
                <w:bCs/>
              </w:rPr>
              <w:t>External Rating of the Bidder</w:t>
            </w:r>
            <w:r w:rsidR="00245B21">
              <w:rPr>
                <w:rFonts w:ascii="Times New Roman" w:hAnsi="Times New Roman"/>
                <w:bCs/>
                <w:vertAlign w:val="superscript"/>
              </w:rPr>
              <w:t>*</w:t>
            </w:r>
            <w:r w:rsidRPr="00FB6085">
              <w:rPr>
                <w:rFonts w:ascii="Times New Roman" w:hAnsi="Times New Roman"/>
                <w:bCs/>
              </w:rPr>
              <w:t>:</w:t>
            </w:r>
          </w:p>
          <w:p w14:paraId="705CE18B" w14:textId="6D0FABC5" w:rsidR="00FB6085" w:rsidRPr="00FB6085" w:rsidRDefault="00245B21" w:rsidP="00195FFD">
            <w:pPr>
              <w:widowControl w:val="0"/>
              <w:spacing w:before="120" w:after="120" w:line="276" w:lineRule="auto"/>
              <w:jc w:val="both"/>
              <w:rPr>
                <w:rFonts w:ascii="Times New Roman" w:hAnsi="Times New Roman"/>
                <w:bCs/>
              </w:rPr>
            </w:pPr>
            <w:r w:rsidRPr="00245B21">
              <w:rPr>
                <w:rFonts w:ascii="Times New Roman" w:hAnsi="Times New Roman"/>
                <w:bCs/>
                <w:i/>
                <w:iCs/>
                <w:vertAlign w:val="superscript"/>
              </w:rPr>
              <w:t>*</w:t>
            </w:r>
            <w:r w:rsidR="00414FA1" w:rsidRPr="00245B21">
              <w:rPr>
                <w:rFonts w:ascii="Times New Roman" w:hAnsi="Times New Roman"/>
                <w:bCs/>
                <w:i/>
                <w:iCs/>
              </w:rPr>
              <w:t>Rating of the Lead bidder in case of consortium</w:t>
            </w:r>
          </w:p>
        </w:tc>
        <w:tc>
          <w:tcPr>
            <w:tcW w:w="4275" w:type="dxa"/>
          </w:tcPr>
          <w:p w14:paraId="36458F87" w14:textId="77777777" w:rsidR="00FB6085" w:rsidRDefault="00FB6085" w:rsidP="00195FFD">
            <w:pPr>
              <w:widowControl w:val="0"/>
              <w:spacing w:before="120" w:after="120" w:line="276" w:lineRule="auto"/>
              <w:jc w:val="both"/>
              <w:rPr>
                <w:rFonts w:ascii="Times New Roman" w:hAnsi="Times New Roman"/>
                <w:b/>
              </w:rPr>
            </w:pPr>
          </w:p>
        </w:tc>
      </w:tr>
      <w:tr w:rsidR="00FB6085" w14:paraId="0ABE802C" w14:textId="77777777" w:rsidTr="00195FFD">
        <w:tc>
          <w:tcPr>
            <w:tcW w:w="693" w:type="dxa"/>
          </w:tcPr>
          <w:p w14:paraId="19875A1B" w14:textId="16BCC376" w:rsidR="00FB6085" w:rsidRDefault="005D65DC" w:rsidP="00195FFD">
            <w:pPr>
              <w:widowControl w:val="0"/>
              <w:spacing w:before="120" w:after="120" w:line="276" w:lineRule="auto"/>
              <w:jc w:val="both"/>
              <w:rPr>
                <w:rFonts w:ascii="Times New Roman" w:hAnsi="Times New Roman"/>
                <w:bCs/>
              </w:rPr>
            </w:pPr>
            <w:r>
              <w:rPr>
                <w:rFonts w:ascii="Times New Roman" w:hAnsi="Times New Roman"/>
                <w:bCs/>
              </w:rPr>
              <w:t>5</w:t>
            </w:r>
          </w:p>
        </w:tc>
        <w:tc>
          <w:tcPr>
            <w:tcW w:w="4394" w:type="dxa"/>
          </w:tcPr>
          <w:p w14:paraId="78988F8D" w14:textId="0557FA9C" w:rsidR="00FB6085" w:rsidRPr="00FB6085" w:rsidRDefault="00FB6085" w:rsidP="00195FFD">
            <w:pPr>
              <w:widowControl w:val="0"/>
              <w:spacing w:before="120" w:after="120" w:line="276" w:lineRule="auto"/>
              <w:jc w:val="both"/>
              <w:rPr>
                <w:rFonts w:ascii="Times New Roman" w:hAnsi="Times New Roman"/>
                <w:bCs/>
              </w:rPr>
            </w:pPr>
            <w:r w:rsidRPr="00FB6085">
              <w:rPr>
                <w:rFonts w:ascii="Times New Roman" w:hAnsi="Times New Roman"/>
                <w:bCs/>
              </w:rPr>
              <w:t>Details of Company / Group Company/ Affiliate or Promoters (Name/ Directors/ Activity/ Bankers/ limits/ IRAC Status) and details of non-performing assets in any Group Companies</w:t>
            </w:r>
          </w:p>
        </w:tc>
        <w:tc>
          <w:tcPr>
            <w:tcW w:w="4275" w:type="dxa"/>
          </w:tcPr>
          <w:p w14:paraId="0FC81AF2" w14:textId="77777777" w:rsidR="00FB6085" w:rsidRDefault="00FB6085" w:rsidP="00195FFD">
            <w:pPr>
              <w:widowControl w:val="0"/>
              <w:spacing w:before="120" w:after="120" w:line="276" w:lineRule="auto"/>
              <w:jc w:val="both"/>
              <w:rPr>
                <w:rFonts w:ascii="Times New Roman" w:hAnsi="Times New Roman"/>
                <w:b/>
              </w:rPr>
            </w:pPr>
          </w:p>
        </w:tc>
      </w:tr>
      <w:tr w:rsidR="00FB6085" w14:paraId="5F80C2BF" w14:textId="77777777" w:rsidTr="00195FFD">
        <w:tc>
          <w:tcPr>
            <w:tcW w:w="693" w:type="dxa"/>
          </w:tcPr>
          <w:p w14:paraId="7A64F67D" w14:textId="2CE11F5D" w:rsidR="00FB6085" w:rsidRDefault="005D65DC" w:rsidP="00195FFD">
            <w:pPr>
              <w:widowControl w:val="0"/>
              <w:spacing w:before="120" w:after="120" w:line="276" w:lineRule="auto"/>
              <w:jc w:val="both"/>
              <w:rPr>
                <w:rFonts w:ascii="Times New Roman" w:hAnsi="Times New Roman"/>
                <w:bCs/>
              </w:rPr>
            </w:pPr>
            <w:r>
              <w:rPr>
                <w:rFonts w:ascii="Times New Roman" w:hAnsi="Times New Roman"/>
                <w:bCs/>
              </w:rPr>
              <w:t>6</w:t>
            </w:r>
          </w:p>
        </w:tc>
        <w:tc>
          <w:tcPr>
            <w:tcW w:w="4394" w:type="dxa"/>
          </w:tcPr>
          <w:p w14:paraId="0E511D23" w14:textId="1EB78DA3" w:rsidR="00FB6085" w:rsidRPr="00FB6085" w:rsidRDefault="00FB6085" w:rsidP="00195FFD">
            <w:pPr>
              <w:widowControl w:val="0"/>
              <w:spacing w:before="120" w:after="120" w:line="276" w:lineRule="auto"/>
              <w:jc w:val="both"/>
              <w:rPr>
                <w:rFonts w:ascii="Times New Roman" w:hAnsi="Times New Roman"/>
                <w:bCs/>
              </w:rPr>
            </w:pPr>
            <w:r w:rsidRPr="00FB6085">
              <w:rPr>
                <w:rFonts w:ascii="Times New Roman" w:hAnsi="Times New Roman"/>
                <w:bCs/>
              </w:rPr>
              <w:t>Company / Group Company/ Affiliate or Promoters under RBI Defaulters’ / CIBIL lists / ECGC SAL List / IBG Defaulter List/ SEBI debarred list</w:t>
            </w:r>
          </w:p>
        </w:tc>
        <w:tc>
          <w:tcPr>
            <w:tcW w:w="4275" w:type="dxa"/>
          </w:tcPr>
          <w:p w14:paraId="58D787C7" w14:textId="77777777" w:rsidR="00FB6085" w:rsidRDefault="00FB6085" w:rsidP="00195FFD">
            <w:pPr>
              <w:widowControl w:val="0"/>
              <w:spacing w:before="120" w:after="120" w:line="276" w:lineRule="auto"/>
              <w:jc w:val="both"/>
              <w:rPr>
                <w:rFonts w:ascii="Times New Roman" w:hAnsi="Times New Roman"/>
                <w:b/>
              </w:rPr>
            </w:pPr>
          </w:p>
        </w:tc>
      </w:tr>
      <w:tr w:rsidR="00FB6085" w14:paraId="715F2EFB" w14:textId="77777777" w:rsidTr="00195FFD">
        <w:tc>
          <w:tcPr>
            <w:tcW w:w="693" w:type="dxa"/>
          </w:tcPr>
          <w:p w14:paraId="0890DB24" w14:textId="464BB6B5" w:rsidR="00FB6085" w:rsidRDefault="005D65DC" w:rsidP="00195FFD">
            <w:pPr>
              <w:widowControl w:val="0"/>
              <w:spacing w:before="120" w:after="120" w:line="276" w:lineRule="auto"/>
              <w:jc w:val="both"/>
              <w:rPr>
                <w:rFonts w:ascii="Times New Roman" w:hAnsi="Times New Roman"/>
                <w:bCs/>
              </w:rPr>
            </w:pPr>
            <w:r>
              <w:rPr>
                <w:rFonts w:ascii="Times New Roman" w:hAnsi="Times New Roman"/>
                <w:bCs/>
              </w:rPr>
              <w:t>7</w:t>
            </w:r>
          </w:p>
        </w:tc>
        <w:tc>
          <w:tcPr>
            <w:tcW w:w="4394" w:type="dxa"/>
          </w:tcPr>
          <w:p w14:paraId="1B4AF8BF" w14:textId="05811446" w:rsidR="00FB6085" w:rsidRDefault="00FB6085" w:rsidP="00195FFD">
            <w:pPr>
              <w:widowControl w:val="0"/>
              <w:spacing w:before="120" w:after="120" w:line="276" w:lineRule="auto"/>
              <w:jc w:val="both"/>
              <w:rPr>
                <w:rFonts w:ascii="Times New Roman" w:hAnsi="Times New Roman"/>
                <w:bCs/>
              </w:rPr>
            </w:pPr>
            <w:r w:rsidRPr="00FB6085">
              <w:rPr>
                <w:rFonts w:ascii="Times New Roman" w:hAnsi="Times New Roman"/>
                <w:bCs/>
              </w:rPr>
              <w:t>Role</w:t>
            </w:r>
            <w:r w:rsidR="00E83EB3">
              <w:rPr>
                <w:rFonts w:ascii="Times New Roman" w:hAnsi="Times New Roman"/>
                <w:bCs/>
              </w:rPr>
              <w:t>/interest and stake</w:t>
            </w:r>
            <w:r w:rsidR="00E83EB3">
              <w:rPr>
                <w:rFonts w:ascii="Times New Roman" w:hAnsi="Times New Roman"/>
                <w:bCs/>
                <w:vertAlign w:val="superscript"/>
              </w:rPr>
              <w:t>*</w:t>
            </w:r>
            <w:r w:rsidRPr="00FB6085">
              <w:rPr>
                <w:rFonts w:ascii="Times New Roman" w:hAnsi="Times New Roman"/>
                <w:bCs/>
              </w:rPr>
              <w:t xml:space="preserve"> of each member in the Consortium (if applicable).</w:t>
            </w:r>
          </w:p>
          <w:p w14:paraId="3833B844" w14:textId="45C5181C" w:rsidR="00E83EB3" w:rsidRPr="00FB6085" w:rsidRDefault="00E83EB3" w:rsidP="00195FFD">
            <w:pPr>
              <w:widowControl w:val="0"/>
              <w:spacing w:before="120" w:after="120" w:line="276" w:lineRule="auto"/>
              <w:jc w:val="both"/>
              <w:rPr>
                <w:rFonts w:ascii="Times New Roman" w:hAnsi="Times New Roman"/>
                <w:bCs/>
              </w:rPr>
            </w:pPr>
            <w:r>
              <w:rPr>
                <w:rFonts w:ascii="Times New Roman" w:hAnsi="Times New Roman"/>
                <w:bCs/>
                <w:vertAlign w:val="superscript"/>
              </w:rPr>
              <w:t>*</w:t>
            </w:r>
            <w:r>
              <w:rPr>
                <w:rFonts w:ascii="Times New Roman" w:hAnsi="Times New Roman"/>
                <w:bCs/>
              </w:rPr>
              <w:t>s</w:t>
            </w:r>
            <w:r>
              <w:rPr>
                <w:rFonts w:ascii="Times New Roman" w:hAnsi="Times New Roman"/>
                <w:i/>
              </w:rPr>
              <w:t>take of each member in the consortium should be at least 2</w:t>
            </w:r>
            <w:r w:rsidR="00651437">
              <w:rPr>
                <w:rFonts w:ascii="Times New Roman" w:hAnsi="Times New Roman"/>
                <w:i/>
              </w:rPr>
              <w:t>6</w:t>
            </w:r>
            <w:r>
              <w:rPr>
                <w:rFonts w:ascii="Times New Roman" w:hAnsi="Times New Roman"/>
                <w:i/>
              </w:rPr>
              <w:t>%</w:t>
            </w:r>
          </w:p>
        </w:tc>
        <w:tc>
          <w:tcPr>
            <w:tcW w:w="4275" w:type="dxa"/>
          </w:tcPr>
          <w:p w14:paraId="3330C76B" w14:textId="77777777" w:rsidR="00FB6085" w:rsidRDefault="00FB6085" w:rsidP="00195FFD">
            <w:pPr>
              <w:widowControl w:val="0"/>
              <w:spacing w:before="120" w:after="120" w:line="276" w:lineRule="auto"/>
              <w:jc w:val="both"/>
              <w:rPr>
                <w:rFonts w:ascii="Times New Roman" w:hAnsi="Times New Roman"/>
                <w:b/>
              </w:rPr>
            </w:pPr>
          </w:p>
        </w:tc>
      </w:tr>
      <w:tr w:rsidR="00FB6085" w14:paraId="55C4629D" w14:textId="77777777" w:rsidTr="00195FFD">
        <w:tc>
          <w:tcPr>
            <w:tcW w:w="693" w:type="dxa"/>
          </w:tcPr>
          <w:p w14:paraId="1A4FCBF8" w14:textId="566954B9" w:rsidR="00FB6085" w:rsidRDefault="00E83EB3" w:rsidP="00195FFD">
            <w:pPr>
              <w:widowControl w:val="0"/>
              <w:spacing w:before="120" w:after="120" w:line="276" w:lineRule="auto"/>
              <w:jc w:val="both"/>
              <w:rPr>
                <w:rFonts w:ascii="Times New Roman" w:hAnsi="Times New Roman"/>
                <w:bCs/>
              </w:rPr>
            </w:pPr>
            <w:r>
              <w:rPr>
                <w:rFonts w:ascii="Times New Roman" w:hAnsi="Times New Roman"/>
                <w:bCs/>
              </w:rPr>
              <w:t>8</w:t>
            </w:r>
          </w:p>
        </w:tc>
        <w:tc>
          <w:tcPr>
            <w:tcW w:w="4394" w:type="dxa"/>
          </w:tcPr>
          <w:p w14:paraId="025097B4" w14:textId="567D2043" w:rsidR="00FB6085" w:rsidRPr="00FB6085" w:rsidRDefault="00FB6085" w:rsidP="00195FFD">
            <w:pPr>
              <w:widowControl w:val="0"/>
              <w:spacing w:before="120" w:after="120" w:line="276" w:lineRule="auto"/>
              <w:jc w:val="both"/>
              <w:rPr>
                <w:rFonts w:ascii="Times New Roman" w:hAnsi="Times New Roman"/>
                <w:bCs/>
              </w:rPr>
            </w:pPr>
            <w:r w:rsidRPr="00FB6085">
              <w:rPr>
                <w:rFonts w:ascii="Times New Roman" w:hAnsi="Times New Roman"/>
                <w:bCs/>
              </w:rPr>
              <w:t>If the interested party is a foreign company/ Other Corporate Bodies (“OCB”), specify list of statutory approvals from Government of India/ Reserve Bank of India applied for/ obtained/awaited.</w:t>
            </w:r>
          </w:p>
        </w:tc>
        <w:tc>
          <w:tcPr>
            <w:tcW w:w="4275" w:type="dxa"/>
          </w:tcPr>
          <w:p w14:paraId="68D8871D" w14:textId="77777777" w:rsidR="00FB6085" w:rsidRDefault="00FB6085" w:rsidP="00195FFD">
            <w:pPr>
              <w:widowControl w:val="0"/>
              <w:spacing w:before="120" w:after="120" w:line="276" w:lineRule="auto"/>
              <w:jc w:val="both"/>
              <w:rPr>
                <w:rFonts w:ascii="Times New Roman" w:hAnsi="Times New Roman"/>
                <w:b/>
              </w:rPr>
            </w:pPr>
          </w:p>
        </w:tc>
      </w:tr>
    </w:tbl>
    <w:p w14:paraId="0A835D98" w14:textId="77777777" w:rsidR="00FB6085" w:rsidRDefault="00FB6085" w:rsidP="00FB6085">
      <w:pPr>
        <w:widowControl w:val="0"/>
        <w:spacing w:before="120" w:after="120" w:line="276" w:lineRule="auto"/>
        <w:ind w:left="1440"/>
        <w:jc w:val="both"/>
        <w:rPr>
          <w:rFonts w:ascii="Times New Roman" w:hAnsi="Times New Roman"/>
        </w:rPr>
      </w:pPr>
    </w:p>
    <w:p w14:paraId="1309848A" w14:textId="6F2E5023" w:rsidR="00E41865" w:rsidRDefault="00E41865">
      <w:pPr>
        <w:rPr>
          <w:rFonts w:ascii="Times New Roman" w:hAnsi="Times New Roman"/>
        </w:rPr>
      </w:pPr>
      <w:r>
        <w:rPr>
          <w:rFonts w:ascii="Times New Roman" w:hAnsi="Times New Roman"/>
        </w:rPr>
        <w:br w:type="page"/>
      </w:r>
    </w:p>
    <w:p w14:paraId="5EC53CC8" w14:textId="77777777" w:rsidR="00E41865" w:rsidRDefault="00E41865" w:rsidP="00E41865">
      <w:pPr>
        <w:widowControl w:val="0"/>
        <w:spacing w:before="120" w:after="120" w:line="276" w:lineRule="auto"/>
        <w:ind w:left="720"/>
        <w:jc w:val="both"/>
        <w:rPr>
          <w:rFonts w:ascii="Times New Roman" w:hAnsi="Times New Roman"/>
        </w:rPr>
      </w:pPr>
    </w:p>
    <w:p w14:paraId="6E8F9C97" w14:textId="6A6EC7E9" w:rsidR="00B067FD" w:rsidRDefault="00CD666F" w:rsidP="005D7E75">
      <w:pPr>
        <w:pStyle w:val="ListParagraph"/>
        <w:tabs>
          <w:tab w:val="left" w:pos="7972"/>
        </w:tabs>
        <w:spacing w:before="120" w:after="120"/>
        <w:ind w:left="1440"/>
        <w:jc w:val="center"/>
        <w:rPr>
          <w:rFonts w:ascii="Times New Roman" w:hAnsi="Times New Roman"/>
          <w:b/>
          <w:u w:val="single"/>
        </w:rPr>
      </w:pPr>
      <w:r>
        <w:rPr>
          <w:rFonts w:ascii="Times New Roman" w:hAnsi="Times New Roman"/>
          <w:b/>
          <w:u w:val="single"/>
        </w:rPr>
        <w:t>A</w:t>
      </w:r>
      <w:r w:rsidR="00B067FD">
        <w:rPr>
          <w:rFonts w:ascii="Times New Roman" w:hAnsi="Times New Roman"/>
          <w:b/>
          <w:u w:val="single"/>
        </w:rPr>
        <w:t xml:space="preserve">NNEXURE III - </w:t>
      </w:r>
      <w:r w:rsidR="00635965" w:rsidRPr="00B067FD">
        <w:rPr>
          <w:rFonts w:ascii="Times New Roman" w:hAnsi="Times New Roman"/>
          <w:b/>
          <w:u w:val="single"/>
        </w:rPr>
        <w:t>FORMAT FOR FINANCIAL CAPACITY EVALUATION</w:t>
      </w:r>
    </w:p>
    <w:p w14:paraId="66BB0E7C" w14:textId="77777777" w:rsidR="00B067FD" w:rsidRPr="00B067FD" w:rsidRDefault="00B067FD" w:rsidP="00B067FD">
      <w:pPr>
        <w:pStyle w:val="ListParagraph"/>
        <w:tabs>
          <w:tab w:val="left" w:pos="7972"/>
        </w:tabs>
        <w:spacing w:before="120" w:after="120"/>
        <w:ind w:left="1440"/>
        <w:jc w:val="center"/>
        <w:rPr>
          <w:rFonts w:ascii="Times New Roman" w:hAnsi="Times New Roman"/>
          <w:b/>
          <w:u w:val="single"/>
        </w:rPr>
      </w:pPr>
    </w:p>
    <w:p w14:paraId="1677366F" w14:textId="25C555ED" w:rsidR="00B067FD" w:rsidRPr="00B067FD" w:rsidRDefault="00B067FD" w:rsidP="00B067FD">
      <w:pPr>
        <w:pStyle w:val="ListParagraph"/>
        <w:tabs>
          <w:tab w:val="left" w:pos="7972"/>
        </w:tabs>
        <w:spacing w:before="120" w:after="0"/>
        <w:ind w:left="1440"/>
        <w:jc w:val="center"/>
        <w:rPr>
          <w:rFonts w:ascii="Times New Roman" w:hAnsi="Times New Roman"/>
          <w:i/>
        </w:rPr>
      </w:pPr>
      <w:r>
        <w:rPr>
          <w:rFonts w:ascii="Times New Roman" w:hAnsi="Times New Roman"/>
          <w:i/>
        </w:rPr>
        <w:tab/>
      </w:r>
      <w:r w:rsidRPr="00B067FD">
        <w:rPr>
          <w:rFonts w:ascii="Times New Roman" w:hAnsi="Times New Roman"/>
          <w:i/>
        </w:rPr>
        <w:t>(Rs. Crore)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A0" w:firstRow="1" w:lastRow="0" w:firstColumn="1" w:lastColumn="0" w:noHBand="0" w:noVBand="0"/>
      </w:tblPr>
      <w:tblGrid>
        <w:gridCol w:w="1624"/>
        <w:gridCol w:w="562"/>
        <w:gridCol w:w="562"/>
        <w:gridCol w:w="564"/>
        <w:gridCol w:w="562"/>
        <w:gridCol w:w="563"/>
        <w:gridCol w:w="565"/>
        <w:gridCol w:w="563"/>
        <w:gridCol w:w="563"/>
        <w:gridCol w:w="575"/>
        <w:gridCol w:w="563"/>
        <w:gridCol w:w="563"/>
        <w:gridCol w:w="577"/>
        <w:gridCol w:w="563"/>
        <w:gridCol w:w="563"/>
        <w:gridCol w:w="550"/>
      </w:tblGrid>
      <w:tr w:rsidR="00161F63" w:rsidRPr="00B067FD" w14:paraId="60C678D6" w14:textId="77777777" w:rsidTr="005D65DC">
        <w:trPr>
          <w:trHeight w:val="218"/>
          <w:tblHeader/>
        </w:trPr>
        <w:tc>
          <w:tcPr>
            <w:tcW w:w="806"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66FF140" w14:textId="77777777" w:rsidR="00161F63" w:rsidRPr="00B067FD" w:rsidRDefault="00161F63">
            <w:pPr>
              <w:spacing w:after="0"/>
              <w:jc w:val="center"/>
              <w:rPr>
                <w:rFonts w:ascii="Times New Roman" w:hAnsi="Times New Roman"/>
                <w:b/>
                <w:sz w:val="16"/>
                <w:szCs w:val="16"/>
              </w:rPr>
            </w:pPr>
            <w:r w:rsidRPr="00B067FD">
              <w:rPr>
                <w:rFonts w:ascii="Times New Roman" w:hAnsi="Times New Roman"/>
                <w:b/>
                <w:bCs/>
                <w:sz w:val="16"/>
                <w:szCs w:val="16"/>
              </w:rPr>
              <w:t>Name of Bidder/ Group Companies/ Affiliates#</w:t>
            </w:r>
          </w:p>
        </w:tc>
        <w:tc>
          <w:tcPr>
            <w:tcW w:w="837"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3C52418D" w14:textId="77777777" w:rsidR="00161F63" w:rsidRPr="00B067FD" w:rsidRDefault="00161F63">
            <w:pPr>
              <w:spacing w:after="0"/>
              <w:jc w:val="center"/>
              <w:rPr>
                <w:rFonts w:ascii="Times New Roman" w:hAnsi="Times New Roman"/>
                <w:b/>
                <w:sz w:val="16"/>
                <w:szCs w:val="16"/>
              </w:rPr>
            </w:pPr>
            <w:r w:rsidRPr="00B067FD">
              <w:rPr>
                <w:rFonts w:ascii="Times New Roman" w:hAnsi="Times New Roman"/>
                <w:b/>
                <w:sz w:val="16"/>
                <w:szCs w:val="16"/>
              </w:rPr>
              <w:t>Turnover</w:t>
            </w:r>
          </w:p>
        </w:tc>
        <w:tc>
          <w:tcPr>
            <w:tcW w:w="838"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3AA97FB6" w14:textId="77777777" w:rsidR="00161F63" w:rsidRPr="00B067FD" w:rsidRDefault="00161F63">
            <w:pPr>
              <w:spacing w:after="0"/>
              <w:jc w:val="center"/>
              <w:rPr>
                <w:rFonts w:ascii="Times New Roman" w:hAnsi="Times New Roman"/>
                <w:b/>
                <w:sz w:val="16"/>
                <w:szCs w:val="16"/>
              </w:rPr>
            </w:pPr>
            <w:r w:rsidRPr="00B067FD">
              <w:rPr>
                <w:rFonts w:ascii="Times New Roman" w:hAnsi="Times New Roman"/>
                <w:b/>
                <w:sz w:val="16"/>
                <w:szCs w:val="16"/>
              </w:rPr>
              <w:t>EBITDA</w:t>
            </w:r>
          </w:p>
        </w:tc>
        <w:tc>
          <w:tcPr>
            <w:tcW w:w="84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3953985" w14:textId="77777777" w:rsidR="00161F63" w:rsidRPr="00B067FD" w:rsidRDefault="00161F63">
            <w:pPr>
              <w:spacing w:after="0"/>
              <w:jc w:val="center"/>
              <w:rPr>
                <w:rFonts w:ascii="Times New Roman" w:hAnsi="Times New Roman"/>
                <w:b/>
                <w:sz w:val="16"/>
                <w:szCs w:val="16"/>
              </w:rPr>
            </w:pPr>
            <w:r w:rsidRPr="00B067FD">
              <w:rPr>
                <w:rFonts w:ascii="Times New Roman" w:hAnsi="Times New Roman"/>
                <w:b/>
                <w:sz w:val="16"/>
                <w:szCs w:val="16"/>
              </w:rPr>
              <w:t>PAT</w:t>
            </w:r>
          </w:p>
        </w:tc>
        <w:tc>
          <w:tcPr>
            <w:tcW w:w="844"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5ECC52F8" w14:textId="77777777" w:rsidR="00161F63" w:rsidRPr="00B067FD" w:rsidRDefault="00161F63">
            <w:pPr>
              <w:spacing w:after="0"/>
              <w:jc w:val="center"/>
              <w:rPr>
                <w:rFonts w:ascii="Times New Roman" w:hAnsi="Times New Roman"/>
                <w:b/>
                <w:sz w:val="16"/>
                <w:szCs w:val="16"/>
              </w:rPr>
            </w:pPr>
            <w:r w:rsidRPr="00B067FD">
              <w:rPr>
                <w:rFonts w:ascii="Times New Roman" w:hAnsi="Times New Roman"/>
                <w:b/>
                <w:sz w:val="16"/>
                <w:szCs w:val="16"/>
              </w:rPr>
              <w:t>Net Worth</w:t>
            </w:r>
          </w:p>
        </w:tc>
        <w:tc>
          <w:tcPr>
            <w:tcW w:w="832"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5F97E203" w14:textId="77777777" w:rsidR="00161F63" w:rsidRPr="00B067FD" w:rsidRDefault="00161F63">
            <w:pPr>
              <w:spacing w:after="0"/>
              <w:jc w:val="center"/>
              <w:rPr>
                <w:rFonts w:ascii="Times New Roman" w:hAnsi="Times New Roman"/>
                <w:b/>
                <w:sz w:val="16"/>
                <w:szCs w:val="16"/>
              </w:rPr>
            </w:pPr>
            <w:r w:rsidRPr="00B067FD">
              <w:rPr>
                <w:rFonts w:ascii="Times New Roman" w:hAnsi="Times New Roman"/>
                <w:b/>
                <w:sz w:val="16"/>
                <w:szCs w:val="16"/>
              </w:rPr>
              <w:t xml:space="preserve">Debt </w:t>
            </w:r>
          </w:p>
        </w:tc>
      </w:tr>
      <w:tr w:rsidR="005D65DC" w:rsidRPr="00B067FD" w14:paraId="4022188A" w14:textId="77777777" w:rsidTr="005D65DC">
        <w:trPr>
          <w:trHeight w:val="43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68B3A" w14:textId="77777777" w:rsidR="005D65DC" w:rsidRPr="00B067FD" w:rsidRDefault="005D65DC" w:rsidP="005D65DC">
            <w:pPr>
              <w:spacing w:after="0" w:line="240" w:lineRule="auto"/>
              <w:rPr>
                <w:rFonts w:ascii="Times New Roman" w:hAnsi="Times New Roman" w:cs="Times New Roman"/>
                <w:b/>
                <w:sz w:val="16"/>
                <w:szCs w:val="16"/>
                <w:lang w:val="en-GB"/>
              </w:rPr>
            </w:pP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CE00EB6" w14:textId="11882B26" w:rsidR="005D65DC" w:rsidRPr="00B067FD" w:rsidRDefault="005D65DC" w:rsidP="005D65DC">
            <w:pPr>
              <w:spacing w:after="0"/>
              <w:jc w:val="center"/>
              <w:rPr>
                <w:rFonts w:ascii="Times New Roman" w:hAnsi="Times New Roman"/>
                <w:b/>
                <w:sz w:val="16"/>
                <w:szCs w:val="16"/>
              </w:rPr>
            </w:pPr>
            <w:r w:rsidRPr="00B067FD">
              <w:rPr>
                <w:rFonts w:ascii="Times New Roman" w:hAnsi="Times New Roman"/>
                <w:b/>
                <w:sz w:val="16"/>
                <w:szCs w:val="16"/>
              </w:rPr>
              <w:t>FY1</w:t>
            </w:r>
            <w:r>
              <w:rPr>
                <w:rFonts w:ascii="Times New Roman" w:hAnsi="Times New Roman"/>
                <w:b/>
                <w:sz w:val="16"/>
                <w:szCs w:val="16"/>
              </w:rPr>
              <w:t>8</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AA12A31" w14:textId="5BC9CBF8" w:rsidR="005D65DC" w:rsidRPr="00B067FD" w:rsidRDefault="005D65DC" w:rsidP="005D65DC">
            <w:pPr>
              <w:spacing w:after="0"/>
              <w:jc w:val="center"/>
              <w:rPr>
                <w:rFonts w:ascii="Times New Roman" w:hAnsi="Times New Roman"/>
                <w:b/>
                <w:sz w:val="16"/>
                <w:szCs w:val="16"/>
              </w:rPr>
            </w:pPr>
            <w:r w:rsidRPr="00B067FD">
              <w:rPr>
                <w:rFonts w:ascii="Times New Roman" w:hAnsi="Times New Roman"/>
                <w:b/>
                <w:sz w:val="16"/>
                <w:szCs w:val="16"/>
              </w:rPr>
              <w:t>FY</w:t>
            </w:r>
            <w:r>
              <w:rPr>
                <w:rFonts w:ascii="Times New Roman" w:hAnsi="Times New Roman"/>
                <w:b/>
                <w:sz w:val="16"/>
                <w:szCs w:val="16"/>
              </w:rPr>
              <w:t>19</w:t>
            </w:r>
          </w:p>
        </w:tc>
        <w:tc>
          <w:tcPr>
            <w:tcW w:w="28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3DC7DFB" w14:textId="5711B95D" w:rsidR="005D65DC" w:rsidRPr="00B067FD" w:rsidRDefault="005D65DC" w:rsidP="005D65DC">
            <w:pPr>
              <w:spacing w:after="0"/>
              <w:jc w:val="center"/>
              <w:rPr>
                <w:rFonts w:ascii="Times New Roman" w:hAnsi="Times New Roman"/>
                <w:b/>
                <w:sz w:val="16"/>
                <w:szCs w:val="16"/>
              </w:rPr>
            </w:pPr>
            <w:r w:rsidRPr="00B067FD">
              <w:rPr>
                <w:rFonts w:ascii="Times New Roman" w:hAnsi="Times New Roman"/>
                <w:b/>
                <w:sz w:val="16"/>
                <w:szCs w:val="16"/>
              </w:rPr>
              <w:t>FY</w:t>
            </w:r>
            <w:r>
              <w:rPr>
                <w:rFonts w:ascii="Times New Roman" w:hAnsi="Times New Roman"/>
                <w:b/>
                <w:sz w:val="16"/>
                <w:szCs w:val="16"/>
              </w:rPr>
              <w:t>20</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CD9DA67" w14:textId="5E7E3226" w:rsidR="005D65DC" w:rsidRPr="00B067FD" w:rsidRDefault="005D65DC" w:rsidP="005D65DC">
            <w:pPr>
              <w:spacing w:after="0"/>
              <w:jc w:val="center"/>
              <w:rPr>
                <w:rFonts w:ascii="Times New Roman" w:hAnsi="Times New Roman"/>
                <w:b/>
                <w:sz w:val="16"/>
                <w:szCs w:val="16"/>
              </w:rPr>
            </w:pPr>
            <w:r w:rsidRPr="00B067FD">
              <w:rPr>
                <w:rFonts w:ascii="Times New Roman" w:hAnsi="Times New Roman"/>
                <w:b/>
                <w:sz w:val="16"/>
                <w:szCs w:val="16"/>
              </w:rPr>
              <w:t>FY1</w:t>
            </w:r>
            <w:r>
              <w:rPr>
                <w:rFonts w:ascii="Times New Roman" w:hAnsi="Times New Roman"/>
                <w:b/>
                <w:sz w:val="16"/>
                <w:szCs w:val="16"/>
              </w:rPr>
              <w:t>8</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C9C818D" w14:textId="5F40818C" w:rsidR="005D65DC" w:rsidRPr="00B067FD" w:rsidRDefault="005D65DC" w:rsidP="005D65DC">
            <w:pPr>
              <w:spacing w:after="0"/>
              <w:jc w:val="center"/>
              <w:rPr>
                <w:rFonts w:ascii="Times New Roman" w:hAnsi="Times New Roman"/>
                <w:b/>
                <w:sz w:val="16"/>
                <w:szCs w:val="16"/>
              </w:rPr>
            </w:pPr>
            <w:r w:rsidRPr="00B067FD">
              <w:rPr>
                <w:rFonts w:ascii="Times New Roman" w:hAnsi="Times New Roman"/>
                <w:b/>
                <w:sz w:val="16"/>
                <w:szCs w:val="16"/>
              </w:rPr>
              <w:t>FY</w:t>
            </w:r>
            <w:r>
              <w:rPr>
                <w:rFonts w:ascii="Times New Roman" w:hAnsi="Times New Roman"/>
                <w:b/>
                <w:sz w:val="16"/>
                <w:szCs w:val="16"/>
              </w:rPr>
              <w:t>19</w:t>
            </w:r>
          </w:p>
        </w:tc>
        <w:tc>
          <w:tcPr>
            <w:tcW w:w="28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B22D9CA" w14:textId="250B0359" w:rsidR="005D65DC" w:rsidRPr="00B067FD" w:rsidRDefault="005D65DC" w:rsidP="005D65DC">
            <w:pPr>
              <w:spacing w:after="0"/>
              <w:jc w:val="center"/>
              <w:rPr>
                <w:rFonts w:ascii="Times New Roman" w:hAnsi="Times New Roman"/>
                <w:b/>
                <w:sz w:val="16"/>
                <w:szCs w:val="16"/>
              </w:rPr>
            </w:pPr>
            <w:r w:rsidRPr="00B067FD">
              <w:rPr>
                <w:rFonts w:ascii="Times New Roman" w:hAnsi="Times New Roman"/>
                <w:b/>
                <w:sz w:val="16"/>
                <w:szCs w:val="16"/>
              </w:rPr>
              <w:t>FY</w:t>
            </w:r>
            <w:r>
              <w:rPr>
                <w:rFonts w:ascii="Times New Roman" w:hAnsi="Times New Roman"/>
                <w:b/>
                <w:sz w:val="16"/>
                <w:szCs w:val="16"/>
              </w:rPr>
              <w:t>20</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309CC82" w14:textId="420EF88E" w:rsidR="005D65DC" w:rsidRPr="00B067FD" w:rsidRDefault="005D65DC" w:rsidP="005D65DC">
            <w:pPr>
              <w:spacing w:after="0"/>
              <w:jc w:val="center"/>
              <w:rPr>
                <w:rFonts w:ascii="Times New Roman" w:hAnsi="Times New Roman"/>
                <w:b/>
                <w:sz w:val="16"/>
                <w:szCs w:val="16"/>
              </w:rPr>
            </w:pPr>
            <w:r w:rsidRPr="00B067FD">
              <w:rPr>
                <w:rFonts w:ascii="Times New Roman" w:hAnsi="Times New Roman"/>
                <w:b/>
                <w:sz w:val="16"/>
                <w:szCs w:val="16"/>
              </w:rPr>
              <w:t>FY1</w:t>
            </w:r>
            <w:r>
              <w:rPr>
                <w:rFonts w:ascii="Times New Roman" w:hAnsi="Times New Roman"/>
                <w:b/>
                <w:sz w:val="16"/>
                <w:szCs w:val="16"/>
              </w:rPr>
              <w:t>8</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9F784EC" w14:textId="791409D8" w:rsidR="005D65DC" w:rsidRPr="00B067FD" w:rsidRDefault="005D65DC" w:rsidP="005D65DC">
            <w:pPr>
              <w:spacing w:after="0"/>
              <w:jc w:val="center"/>
              <w:rPr>
                <w:rFonts w:ascii="Times New Roman" w:hAnsi="Times New Roman"/>
                <w:b/>
                <w:sz w:val="16"/>
                <w:szCs w:val="16"/>
              </w:rPr>
            </w:pPr>
            <w:r w:rsidRPr="00B067FD">
              <w:rPr>
                <w:rFonts w:ascii="Times New Roman" w:hAnsi="Times New Roman"/>
                <w:b/>
                <w:sz w:val="16"/>
                <w:szCs w:val="16"/>
              </w:rPr>
              <w:t>FY</w:t>
            </w:r>
            <w:r>
              <w:rPr>
                <w:rFonts w:ascii="Times New Roman" w:hAnsi="Times New Roman"/>
                <w:b/>
                <w:sz w:val="16"/>
                <w:szCs w:val="16"/>
              </w:rPr>
              <w:t>19</w:t>
            </w:r>
          </w:p>
        </w:tc>
        <w:tc>
          <w:tcPr>
            <w:tcW w:w="28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7B32893" w14:textId="4A7F9D70" w:rsidR="005D65DC" w:rsidRPr="00B067FD" w:rsidRDefault="005D65DC" w:rsidP="005D65DC">
            <w:pPr>
              <w:spacing w:after="0"/>
              <w:jc w:val="center"/>
              <w:rPr>
                <w:rFonts w:ascii="Times New Roman" w:hAnsi="Times New Roman"/>
                <w:b/>
                <w:sz w:val="16"/>
                <w:szCs w:val="16"/>
              </w:rPr>
            </w:pPr>
            <w:r w:rsidRPr="00B067FD">
              <w:rPr>
                <w:rFonts w:ascii="Times New Roman" w:hAnsi="Times New Roman"/>
                <w:b/>
                <w:sz w:val="16"/>
                <w:szCs w:val="16"/>
              </w:rPr>
              <w:t>FY</w:t>
            </w:r>
            <w:r>
              <w:rPr>
                <w:rFonts w:ascii="Times New Roman" w:hAnsi="Times New Roman"/>
                <w:b/>
                <w:sz w:val="16"/>
                <w:szCs w:val="16"/>
              </w:rPr>
              <w:t>20</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F287D3F" w14:textId="507538FB" w:rsidR="005D65DC" w:rsidRPr="00B067FD" w:rsidRDefault="005D65DC" w:rsidP="005D65DC">
            <w:pPr>
              <w:spacing w:after="0"/>
              <w:jc w:val="center"/>
              <w:rPr>
                <w:rFonts w:ascii="Times New Roman" w:hAnsi="Times New Roman"/>
                <w:b/>
                <w:sz w:val="16"/>
                <w:szCs w:val="16"/>
              </w:rPr>
            </w:pPr>
            <w:r w:rsidRPr="00B067FD">
              <w:rPr>
                <w:rFonts w:ascii="Times New Roman" w:hAnsi="Times New Roman"/>
                <w:b/>
                <w:sz w:val="16"/>
                <w:szCs w:val="16"/>
              </w:rPr>
              <w:t>FY1</w:t>
            </w:r>
            <w:r>
              <w:rPr>
                <w:rFonts w:ascii="Times New Roman" w:hAnsi="Times New Roman"/>
                <w:b/>
                <w:sz w:val="16"/>
                <w:szCs w:val="16"/>
              </w:rPr>
              <w:t>8</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F59BEAB" w14:textId="7845ACA9" w:rsidR="005D65DC" w:rsidRPr="00B067FD" w:rsidRDefault="005D65DC" w:rsidP="005D65DC">
            <w:pPr>
              <w:spacing w:after="0"/>
              <w:jc w:val="center"/>
              <w:rPr>
                <w:rFonts w:ascii="Times New Roman" w:hAnsi="Times New Roman"/>
                <w:b/>
                <w:sz w:val="16"/>
                <w:szCs w:val="16"/>
              </w:rPr>
            </w:pPr>
            <w:r w:rsidRPr="00B067FD">
              <w:rPr>
                <w:rFonts w:ascii="Times New Roman" w:hAnsi="Times New Roman"/>
                <w:b/>
                <w:sz w:val="16"/>
                <w:szCs w:val="16"/>
              </w:rPr>
              <w:t>FY</w:t>
            </w:r>
            <w:r>
              <w:rPr>
                <w:rFonts w:ascii="Times New Roman" w:hAnsi="Times New Roman"/>
                <w:b/>
                <w:sz w:val="16"/>
                <w:szCs w:val="16"/>
              </w:rPr>
              <w:t>19</w:t>
            </w:r>
          </w:p>
        </w:tc>
        <w:tc>
          <w:tcPr>
            <w:tcW w:w="28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0F4655D" w14:textId="582693F4" w:rsidR="005D65DC" w:rsidRPr="00B067FD" w:rsidRDefault="005D65DC" w:rsidP="005D65DC">
            <w:pPr>
              <w:spacing w:after="0"/>
              <w:jc w:val="center"/>
              <w:rPr>
                <w:rFonts w:ascii="Times New Roman" w:hAnsi="Times New Roman"/>
                <w:b/>
                <w:sz w:val="16"/>
                <w:szCs w:val="16"/>
              </w:rPr>
            </w:pPr>
            <w:r w:rsidRPr="00B067FD">
              <w:rPr>
                <w:rFonts w:ascii="Times New Roman" w:hAnsi="Times New Roman"/>
                <w:b/>
                <w:sz w:val="16"/>
                <w:szCs w:val="16"/>
              </w:rPr>
              <w:t>FY</w:t>
            </w:r>
            <w:r>
              <w:rPr>
                <w:rFonts w:ascii="Times New Roman" w:hAnsi="Times New Roman"/>
                <w:b/>
                <w:sz w:val="16"/>
                <w:szCs w:val="16"/>
              </w:rPr>
              <w:t>20</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AE15FF3" w14:textId="2D7B979A" w:rsidR="005D65DC" w:rsidRPr="00B067FD" w:rsidRDefault="005D65DC" w:rsidP="005D65DC">
            <w:pPr>
              <w:spacing w:after="0"/>
              <w:jc w:val="center"/>
              <w:rPr>
                <w:rFonts w:ascii="Times New Roman" w:hAnsi="Times New Roman"/>
                <w:b/>
                <w:sz w:val="16"/>
                <w:szCs w:val="16"/>
              </w:rPr>
            </w:pPr>
            <w:r w:rsidRPr="00B067FD">
              <w:rPr>
                <w:rFonts w:ascii="Times New Roman" w:hAnsi="Times New Roman"/>
                <w:b/>
                <w:sz w:val="16"/>
                <w:szCs w:val="16"/>
              </w:rPr>
              <w:t>FY1</w:t>
            </w:r>
            <w:r>
              <w:rPr>
                <w:rFonts w:ascii="Times New Roman" w:hAnsi="Times New Roman"/>
                <w:b/>
                <w:sz w:val="16"/>
                <w:szCs w:val="16"/>
              </w:rPr>
              <w:t>8</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32ACBD7" w14:textId="691BA200" w:rsidR="005D65DC" w:rsidRPr="00B067FD" w:rsidRDefault="005D65DC" w:rsidP="005D65DC">
            <w:pPr>
              <w:spacing w:after="0"/>
              <w:jc w:val="center"/>
              <w:rPr>
                <w:rFonts w:ascii="Times New Roman" w:hAnsi="Times New Roman"/>
                <w:b/>
                <w:sz w:val="16"/>
                <w:szCs w:val="16"/>
              </w:rPr>
            </w:pPr>
            <w:r w:rsidRPr="00B067FD">
              <w:rPr>
                <w:rFonts w:ascii="Times New Roman" w:hAnsi="Times New Roman"/>
                <w:b/>
                <w:sz w:val="16"/>
                <w:szCs w:val="16"/>
              </w:rPr>
              <w:t>FY</w:t>
            </w:r>
            <w:r>
              <w:rPr>
                <w:rFonts w:ascii="Times New Roman" w:hAnsi="Times New Roman"/>
                <w:b/>
                <w:sz w:val="16"/>
                <w:szCs w:val="16"/>
              </w:rPr>
              <w:t>19</w:t>
            </w:r>
          </w:p>
        </w:tc>
        <w:tc>
          <w:tcPr>
            <w:tcW w:w="2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BDAB36C" w14:textId="268760AC" w:rsidR="005D65DC" w:rsidRPr="00B067FD" w:rsidRDefault="005D65DC" w:rsidP="005D65DC">
            <w:pPr>
              <w:spacing w:after="0"/>
              <w:jc w:val="center"/>
              <w:rPr>
                <w:rFonts w:ascii="Times New Roman" w:hAnsi="Times New Roman"/>
                <w:b/>
                <w:sz w:val="16"/>
                <w:szCs w:val="16"/>
              </w:rPr>
            </w:pPr>
            <w:r w:rsidRPr="00B067FD">
              <w:rPr>
                <w:rFonts w:ascii="Times New Roman" w:hAnsi="Times New Roman"/>
                <w:b/>
                <w:sz w:val="16"/>
                <w:szCs w:val="16"/>
              </w:rPr>
              <w:t>FY</w:t>
            </w:r>
            <w:r>
              <w:rPr>
                <w:rFonts w:ascii="Times New Roman" w:hAnsi="Times New Roman"/>
                <w:b/>
                <w:sz w:val="16"/>
                <w:szCs w:val="16"/>
              </w:rPr>
              <w:t>20</w:t>
            </w:r>
          </w:p>
        </w:tc>
      </w:tr>
      <w:tr w:rsidR="005D65DC" w:rsidRPr="00B067FD" w14:paraId="482266F1" w14:textId="77777777" w:rsidTr="005D65DC">
        <w:trPr>
          <w:trHeight w:val="207"/>
        </w:trPr>
        <w:tc>
          <w:tcPr>
            <w:tcW w:w="806" w:type="pct"/>
            <w:tcBorders>
              <w:top w:val="single" w:sz="4" w:space="0" w:color="auto"/>
              <w:left w:val="single" w:sz="4" w:space="0" w:color="auto"/>
              <w:bottom w:val="single" w:sz="4" w:space="0" w:color="auto"/>
              <w:right w:val="single" w:sz="4" w:space="0" w:color="auto"/>
            </w:tcBorders>
          </w:tcPr>
          <w:p w14:paraId="77144BF5" w14:textId="77777777" w:rsidR="00161F63" w:rsidRPr="00B067FD" w:rsidRDefault="00161F63">
            <w:pPr>
              <w:spacing w:after="0"/>
              <w:ind w:right="-853"/>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4BBECB09"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717FE3A5" w14:textId="77777777" w:rsidR="00161F63" w:rsidRPr="00B067FD" w:rsidRDefault="00161F63">
            <w:pPr>
              <w:spacing w:after="0"/>
              <w:ind w:right="-853"/>
              <w:jc w:val="center"/>
              <w:rPr>
                <w:rFonts w:ascii="Times New Roman" w:hAnsi="Times New Roman"/>
                <w:sz w:val="16"/>
                <w:szCs w:val="16"/>
              </w:rPr>
            </w:pPr>
          </w:p>
        </w:tc>
        <w:tc>
          <w:tcPr>
            <w:tcW w:w="280" w:type="pct"/>
            <w:tcBorders>
              <w:top w:val="single" w:sz="4" w:space="0" w:color="auto"/>
              <w:left w:val="single" w:sz="4" w:space="0" w:color="auto"/>
              <w:bottom w:val="single" w:sz="4" w:space="0" w:color="auto"/>
              <w:right w:val="single" w:sz="4" w:space="0" w:color="auto"/>
            </w:tcBorders>
            <w:vAlign w:val="center"/>
          </w:tcPr>
          <w:p w14:paraId="524D26CE"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74D67C08"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63613EE2" w14:textId="77777777" w:rsidR="00161F63" w:rsidRPr="00B067FD" w:rsidRDefault="00161F63">
            <w:pPr>
              <w:spacing w:after="0"/>
              <w:ind w:right="-853"/>
              <w:jc w:val="center"/>
              <w:rPr>
                <w:rFonts w:ascii="Times New Roman" w:hAnsi="Times New Roman"/>
                <w:sz w:val="16"/>
                <w:szCs w:val="16"/>
              </w:rPr>
            </w:pPr>
          </w:p>
        </w:tc>
        <w:tc>
          <w:tcPr>
            <w:tcW w:w="280" w:type="pct"/>
            <w:tcBorders>
              <w:top w:val="single" w:sz="4" w:space="0" w:color="auto"/>
              <w:left w:val="single" w:sz="4" w:space="0" w:color="auto"/>
              <w:bottom w:val="single" w:sz="4" w:space="0" w:color="auto"/>
              <w:right w:val="single" w:sz="4" w:space="0" w:color="auto"/>
            </w:tcBorders>
            <w:vAlign w:val="center"/>
          </w:tcPr>
          <w:p w14:paraId="24B6473C"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7FD7882F"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0A90668B" w14:textId="77777777" w:rsidR="00161F63" w:rsidRPr="00B067FD" w:rsidRDefault="00161F63">
            <w:pPr>
              <w:spacing w:after="0"/>
              <w:ind w:right="-853"/>
              <w:jc w:val="center"/>
              <w:rPr>
                <w:rFonts w:ascii="Times New Roman" w:hAnsi="Times New Roman"/>
                <w:sz w:val="16"/>
                <w:szCs w:val="16"/>
              </w:rPr>
            </w:pPr>
          </w:p>
        </w:tc>
        <w:tc>
          <w:tcPr>
            <w:tcW w:w="284" w:type="pct"/>
            <w:tcBorders>
              <w:top w:val="single" w:sz="4" w:space="0" w:color="auto"/>
              <w:left w:val="single" w:sz="4" w:space="0" w:color="auto"/>
              <w:bottom w:val="single" w:sz="4" w:space="0" w:color="auto"/>
              <w:right w:val="single" w:sz="4" w:space="0" w:color="auto"/>
            </w:tcBorders>
            <w:vAlign w:val="center"/>
          </w:tcPr>
          <w:p w14:paraId="60BA9286"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70940913"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7A2D1B67" w14:textId="77777777" w:rsidR="00161F63" w:rsidRPr="00B067FD" w:rsidRDefault="00161F63">
            <w:pPr>
              <w:spacing w:after="0"/>
              <w:ind w:right="-853"/>
              <w:jc w:val="center"/>
              <w:rPr>
                <w:rFonts w:ascii="Times New Roman" w:hAnsi="Times New Roman"/>
                <w:sz w:val="16"/>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2F814836"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0DBC1AF5"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0462EC98" w14:textId="77777777" w:rsidR="00161F63" w:rsidRPr="00B067FD" w:rsidRDefault="00161F63">
            <w:pPr>
              <w:spacing w:after="0"/>
              <w:ind w:right="-853"/>
              <w:jc w:val="center"/>
              <w:rPr>
                <w:rFonts w:ascii="Times New Roman" w:hAnsi="Times New Roman"/>
                <w:sz w:val="16"/>
                <w:szCs w:val="16"/>
              </w:rPr>
            </w:pPr>
          </w:p>
        </w:tc>
        <w:tc>
          <w:tcPr>
            <w:tcW w:w="274" w:type="pct"/>
            <w:tcBorders>
              <w:top w:val="single" w:sz="4" w:space="0" w:color="auto"/>
              <w:left w:val="single" w:sz="4" w:space="0" w:color="auto"/>
              <w:bottom w:val="single" w:sz="4" w:space="0" w:color="auto"/>
              <w:right w:val="single" w:sz="4" w:space="0" w:color="auto"/>
            </w:tcBorders>
            <w:vAlign w:val="center"/>
          </w:tcPr>
          <w:p w14:paraId="621B308C" w14:textId="77777777" w:rsidR="00161F63" w:rsidRPr="00B067FD" w:rsidRDefault="00161F63">
            <w:pPr>
              <w:spacing w:after="0"/>
              <w:ind w:right="-853"/>
              <w:jc w:val="center"/>
              <w:rPr>
                <w:rFonts w:ascii="Times New Roman" w:hAnsi="Times New Roman"/>
                <w:sz w:val="16"/>
                <w:szCs w:val="16"/>
              </w:rPr>
            </w:pPr>
          </w:p>
        </w:tc>
      </w:tr>
      <w:tr w:rsidR="005D65DC" w:rsidRPr="00B067FD" w14:paraId="4343F9EB" w14:textId="77777777" w:rsidTr="005D65DC">
        <w:trPr>
          <w:trHeight w:val="218"/>
        </w:trPr>
        <w:tc>
          <w:tcPr>
            <w:tcW w:w="806" w:type="pct"/>
            <w:tcBorders>
              <w:top w:val="single" w:sz="4" w:space="0" w:color="auto"/>
              <w:left w:val="single" w:sz="4" w:space="0" w:color="auto"/>
              <w:bottom w:val="single" w:sz="4" w:space="0" w:color="auto"/>
              <w:right w:val="single" w:sz="4" w:space="0" w:color="auto"/>
            </w:tcBorders>
          </w:tcPr>
          <w:p w14:paraId="6AD3FD98" w14:textId="77777777" w:rsidR="00161F63" w:rsidRPr="00B067FD" w:rsidRDefault="00161F63">
            <w:pPr>
              <w:spacing w:after="0"/>
              <w:ind w:right="-853"/>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6B4897E8"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5AF8A135" w14:textId="77777777" w:rsidR="00161F63" w:rsidRPr="00B067FD" w:rsidRDefault="00161F63">
            <w:pPr>
              <w:spacing w:after="0"/>
              <w:ind w:right="-853"/>
              <w:jc w:val="center"/>
              <w:rPr>
                <w:rFonts w:ascii="Times New Roman" w:hAnsi="Times New Roman"/>
                <w:sz w:val="16"/>
                <w:szCs w:val="16"/>
              </w:rPr>
            </w:pPr>
          </w:p>
        </w:tc>
        <w:tc>
          <w:tcPr>
            <w:tcW w:w="280" w:type="pct"/>
            <w:tcBorders>
              <w:top w:val="single" w:sz="4" w:space="0" w:color="auto"/>
              <w:left w:val="single" w:sz="4" w:space="0" w:color="auto"/>
              <w:bottom w:val="single" w:sz="4" w:space="0" w:color="auto"/>
              <w:right w:val="single" w:sz="4" w:space="0" w:color="auto"/>
            </w:tcBorders>
            <w:vAlign w:val="center"/>
          </w:tcPr>
          <w:p w14:paraId="0F4D46E6"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22A59476"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453D4178" w14:textId="77777777" w:rsidR="00161F63" w:rsidRPr="00B067FD" w:rsidRDefault="00161F63">
            <w:pPr>
              <w:spacing w:after="0"/>
              <w:ind w:right="-853"/>
              <w:jc w:val="center"/>
              <w:rPr>
                <w:rFonts w:ascii="Times New Roman" w:hAnsi="Times New Roman"/>
                <w:sz w:val="16"/>
                <w:szCs w:val="16"/>
              </w:rPr>
            </w:pPr>
          </w:p>
        </w:tc>
        <w:tc>
          <w:tcPr>
            <w:tcW w:w="280" w:type="pct"/>
            <w:tcBorders>
              <w:top w:val="single" w:sz="4" w:space="0" w:color="auto"/>
              <w:left w:val="single" w:sz="4" w:space="0" w:color="auto"/>
              <w:bottom w:val="single" w:sz="4" w:space="0" w:color="auto"/>
              <w:right w:val="single" w:sz="4" w:space="0" w:color="auto"/>
            </w:tcBorders>
            <w:vAlign w:val="center"/>
          </w:tcPr>
          <w:p w14:paraId="5A0560D3"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1B605C64"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5AC524B8" w14:textId="77777777" w:rsidR="00161F63" w:rsidRPr="00B067FD" w:rsidRDefault="00161F63">
            <w:pPr>
              <w:spacing w:after="0"/>
              <w:ind w:right="-853"/>
              <w:jc w:val="center"/>
              <w:rPr>
                <w:rFonts w:ascii="Times New Roman" w:hAnsi="Times New Roman"/>
                <w:sz w:val="16"/>
                <w:szCs w:val="16"/>
              </w:rPr>
            </w:pPr>
          </w:p>
        </w:tc>
        <w:tc>
          <w:tcPr>
            <w:tcW w:w="284" w:type="pct"/>
            <w:tcBorders>
              <w:top w:val="single" w:sz="4" w:space="0" w:color="auto"/>
              <w:left w:val="single" w:sz="4" w:space="0" w:color="auto"/>
              <w:bottom w:val="single" w:sz="4" w:space="0" w:color="auto"/>
              <w:right w:val="single" w:sz="4" w:space="0" w:color="auto"/>
            </w:tcBorders>
            <w:vAlign w:val="center"/>
          </w:tcPr>
          <w:p w14:paraId="581E901E"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278BB09B"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3502FEC1" w14:textId="77777777" w:rsidR="00161F63" w:rsidRPr="00B067FD" w:rsidRDefault="00161F63">
            <w:pPr>
              <w:spacing w:after="0"/>
              <w:ind w:right="-853"/>
              <w:jc w:val="center"/>
              <w:rPr>
                <w:rFonts w:ascii="Times New Roman" w:hAnsi="Times New Roman"/>
                <w:sz w:val="16"/>
                <w:szCs w:val="16"/>
              </w:rPr>
            </w:pPr>
          </w:p>
        </w:tc>
        <w:tc>
          <w:tcPr>
            <w:tcW w:w="285" w:type="pct"/>
            <w:tcBorders>
              <w:top w:val="single" w:sz="4" w:space="0" w:color="auto"/>
              <w:left w:val="single" w:sz="4" w:space="0" w:color="auto"/>
              <w:bottom w:val="single" w:sz="4" w:space="0" w:color="auto"/>
              <w:right w:val="single" w:sz="4" w:space="0" w:color="auto"/>
            </w:tcBorders>
            <w:vAlign w:val="center"/>
          </w:tcPr>
          <w:p w14:paraId="4EF400CA"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01CF1496" w14:textId="77777777" w:rsidR="00161F63" w:rsidRPr="00B067FD" w:rsidRDefault="00161F63">
            <w:pPr>
              <w:spacing w:after="0"/>
              <w:ind w:right="-853"/>
              <w:jc w:val="center"/>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005571BF" w14:textId="77777777" w:rsidR="00161F63" w:rsidRPr="00B067FD" w:rsidRDefault="00161F63">
            <w:pPr>
              <w:spacing w:after="0"/>
              <w:ind w:right="-853"/>
              <w:jc w:val="center"/>
              <w:rPr>
                <w:rFonts w:ascii="Times New Roman" w:hAnsi="Times New Roman"/>
                <w:sz w:val="16"/>
                <w:szCs w:val="16"/>
              </w:rPr>
            </w:pPr>
          </w:p>
        </w:tc>
        <w:tc>
          <w:tcPr>
            <w:tcW w:w="274" w:type="pct"/>
            <w:tcBorders>
              <w:top w:val="single" w:sz="4" w:space="0" w:color="auto"/>
              <w:left w:val="single" w:sz="4" w:space="0" w:color="auto"/>
              <w:bottom w:val="single" w:sz="4" w:space="0" w:color="auto"/>
              <w:right w:val="single" w:sz="4" w:space="0" w:color="auto"/>
            </w:tcBorders>
            <w:vAlign w:val="center"/>
          </w:tcPr>
          <w:p w14:paraId="68F96927" w14:textId="77777777" w:rsidR="00161F63" w:rsidRPr="00B067FD" w:rsidRDefault="00161F63">
            <w:pPr>
              <w:spacing w:after="0"/>
              <w:ind w:right="-853"/>
              <w:jc w:val="center"/>
              <w:rPr>
                <w:rFonts w:ascii="Times New Roman" w:hAnsi="Times New Roman"/>
                <w:sz w:val="16"/>
                <w:szCs w:val="16"/>
              </w:rPr>
            </w:pPr>
          </w:p>
        </w:tc>
      </w:tr>
    </w:tbl>
    <w:p w14:paraId="21D78683" w14:textId="77777777" w:rsidR="00B067FD" w:rsidRPr="005D7E75" w:rsidRDefault="00B067FD" w:rsidP="00CD666F">
      <w:pPr>
        <w:tabs>
          <w:tab w:val="left" w:pos="7972"/>
        </w:tabs>
        <w:spacing w:before="120" w:after="120"/>
        <w:jc w:val="both"/>
        <w:rPr>
          <w:rFonts w:ascii="Times New Roman" w:hAnsi="Times New Roman"/>
          <w:i/>
        </w:rPr>
      </w:pPr>
      <w:r w:rsidRPr="005D7E75">
        <w:rPr>
          <w:rFonts w:ascii="Times New Roman" w:hAnsi="Times New Roman"/>
          <w:b/>
          <w:i/>
        </w:rPr>
        <w:t>#</w:t>
      </w:r>
      <w:r w:rsidRPr="005D7E75">
        <w:rPr>
          <w:rFonts w:ascii="Times New Roman" w:hAnsi="Times New Roman"/>
          <w:i/>
        </w:rPr>
        <w:t>if the Bidder is a Financial Institution/ Fund/ Private Equity, they shall also mention the Asset Under Management (Rs. Cr/ USD Million) and Committed funds available for investment/ deployment in Indian companies or Indian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A0" w:firstRow="1" w:lastRow="0" w:firstColumn="1" w:lastColumn="0" w:noHBand="0" w:noVBand="0"/>
      </w:tblPr>
      <w:tblGrid>
        <w:gridCol w:w="1622"/>
        <w:gridCol w:w="560"/>
        <w:gridCol w:w="562"/>
        <w:gridCol w:w="574"/>
        <w:gridCol w:w="562"/>
        <w:gridCol w:w="563"/>
        <w:gridCol w:w="567"/>
        <w:gridCol w:w="563"/>
        <w:gridCol w:w="563"/>
        <w:gridCol w:w="579"/>
        <w:gridCol w:w="563"/>
        <w:gridCol w:w="563"/>
        <w:gridCol w:w="579"/>
        <w:gridCol w:w="563"/>
        <w:gridCol w:w="563"/>
        <w:gridCol w:w="536"/>
      </w:tblGrid>
      <w:tr w:rsidR="00B067FD" w:rsidRPr="00B067FD" w14:paraId="240D5394" w14:textId="77777777" w:rsidTr="005D65DC">
        <w:trPr>
          <w:tblHeader/>
        </w:trPr>
        <w:tc>
          <w:tcPr>
            <w:tcW w:w="805"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F8672D5" w14:textId="77777777" w:rsidR="00B067FD" w:rsidRPr="00B067FD" w:rsidRDefault="00B067FD">
            <w:pPr>
              <w:spacing w:after="0"/>
              <w:jc w:val="center"/>
              <w:rPr>
                <w:rFonts w:ascii="Times New Roman" w:hAnsi="Times New Roman"/>
                <w:b/>
                <w:sz w:val="18"/>
                <w:szCs w:val="18"/>
              </w:rPr>
            </w:pPr>
            <w:r w:rsidRPr="00B067FD">
              <w:rPr>
                <w:rFonts w:ascii="Times New Roman" w:hAnsi="Times New Roman"/>
                <w:b/>
                <w:bCs/>
                <w:sz w:val="18"/>
                <w:szCs w:val="18"/>
              </w:rPr>
              <w:t>Name of Bidder/ Group Companies/ Affiliates</w:t>
            </w:r>
          </w:p>
        </w:tc>
        <w:tc>
          <w:tcPr>
            <w:tcW w:w="841"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3F04B78" w14:textId="77777777" w:rsidR="00B067FD" w:rsidRPr="00B067FD" w:rsidRDefault="00B067FD">
            <w:pPr>
              <w:spacing w:after="0"/>
              <w:jc w:val="center"/>
              <w:rPr>
                <w:rFonts w:ascii="Times New Roman" w:hAnsi="Times New Roman"/>
                <w:b/>
                <w:sz w:val="18"/>
                <w:szCs w:val="18"/>
              </w:rPr>
            </w:pPr>
            <w:r w:rsidRPr="00B067FD">
              <w:rPr>
                <w:rFonts w:ascii="Times New Roman" w:hAnsi="Times New Roman"/>
                <w:b/>
                <w:sz w:val="18"/>
                <w:szCs w:val="18"/>
              </w:rPr>
              <w:t>TNW^</w:t>
            </w:r>
          </w:p>
        </w:tc>
        <w:tc>
          <w:tcPr>
            <w:tcW w:w="839"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048BF844" w14:textId="77777777" w:rsidR="00B067FD" w:rsidRPr="00B067FD" w:rsidRDefault="00B067FD">
            <w:pPr>
              <w:spacing w:after="0"/>
              <w:jc w:val="center"/>
              <w:rPr>
                <w:rFonts w:ascii="Times New Roman" w:hAnsi="Times New Roman"/>
                <w:b/>
                <w:sz w:val="18"/>
                <w:szCs w:val="18"/>
              </w:rPr>
            </w:pPr>
            <w:r w:rsidRPr="00B067FD">
              <w:rPr>
                <w:rFonts w:ascii="Times New Roman" w:hAnsi="Times New Roman"/>
                <w:b/>
                <w:sz w:val="18"/>
                <w:szCs w:val="18"/>
              </w:rPr>
              <w:t>TOL</w:t>
            </w:r>
            <w:r w:rsidRPr="00B067FD">
              <w:rPr>
                <w:rFonts w:ascii="Times New Roman" w:hAnsi="Times New Roman"/>
                <w:b/>
                <w:sz w:val="18"/>
                <w:szCs w:val="18"/>
                <w:vertAlign w:val="superscript"/>
              </w:rPr>
              <w:t>&amp;</w:t>
            </w:r>
          </w:p>
        </w:tc>
        <w:tc>
          <w:tcPr>
            <w:tcW w:w="845"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08BFE8A0" w14:textId="77777777" w:rsidR="00B067FD" w:rsidRPr="00B067FD" w:rsidRDefault="00B067FD">
            <w:pPr>
              <w:spacing w:after="0"/>
              <w:jc w:val="center"/>
              <w:rPr>
                <w:rFonts w:ascii="Times New Roman" w:hAnsi="Times New Roman"/>
                <w:b/>
                <w:sz w:val="18"/>
                <w:szCs w:val="18"/>
              </w:rPr>
            </w:pPr>
            <w:r w:rsidRPr="00B067FD">
              <w:rPr>
                <w:rFonts w:ascii="Times New Roman" w:hAnsi="Times New Roman"/>
                <w:b/>
                <w:sz w:val="18"/>
                <w:szCs w:val="18"/>
              </w:rPr>
              <w:t>TOL/ TNW</w:t>
            </w:r>
          </w:p>
        </w:tc>
        <w:tc>
          <w:tcPr>
            <w:tcW w:w="845"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454C0423" w14:textId="77777777" w:rsidR="00B067FD" w:rsidRPr="00B067FD" w:rsidRDefault="00B067FD">
            <w:pPr>
              <w:spacing w:after="0"/>
              <w:jc w:val="center"/>
              <w:rPr>
                <w:rFonts w:ascii="Times New Roman" w:hAnsi="Times New Roman"/>
                <w:b/>
                <w:sz w:val="18"/>
                <w:szCs w:val="18"/>
              </w:rPr>
            </w:pPr>
            <w:r w:rsidRPr="00B067FD">
              <w:rPr>
                <w:rFonts w:ascii="Times New Roman" w:hAnsi="Times New Roman"/>
                <w:b/>
                <w:sz w:val="18"/>
                <w:szCs w:val="18"/>
              </w:rPr>
              <w:t>Debt to Equity Ratio</w:t>
            </w:r>
          </w:p>
        </w:tc>
        <w:tc>
          <w:tcPr>
            <w:tcW w:w="825"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0478D88" w14:textId="77777777" w:rsidR="00B067FD" w:rsidRPr="00B067FD" w:rsidRDefault="00B067FD">
            <w:pPr>
              <w:spacing w:after="0"/>
              <w:jc w:val="center"/>
              <w:rPr>
                <w:rFonts w:ascii="Times New Roman" w:hAnsi="Times New Roman"/>
                <w:b/>
                <w:sz w:val="18"/>
                <w:szCs w:val="18"/>
              </w:rPr>
            </w:pPr>
            <w:r w:rsidRPr="00B067FD">
              <w:rPr>
                <w:rFonts w:ascii="Times New Roman" w:hAnsi="Times New Roman"/>
                <w:b/>
                <w:sz w:val="18"/>
                <w:szCs w:val="18"/>
              </w:rPr>
              <w:t>Return on Assets (%)</w:t>
            </w:r>
          </w:p>
        </w:tc>
      </w:tr>
      <w:tr w:rsidR="005D65DC" w:rsidRPr="00B067FD" w14:paraId="18F30EB4" w14:textId="77777777" w:rsidTr="005D65DC">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C1EF2" w14:textId="77777777" w:rsidR="005D65DC" w:rsidRPr="00B067FD" w:rsidRDefault="005D65DC" w:rsidP="005D65DC">
            <w:pPr>
              <w:spacing w:after="0" w:line="240" w:lineRule="auto"/>
              <w:rPr>
                <w:rFonts w:ascii="Times New Roman" w:hAnsi="Times New Roman" w:cs="Times New Roman"/>
                <w:b/>
                <w:sz w:val="18"/>
                <w:szCs w:val="18"/>
                <w:lang w:val="en-GB"/>
              </w:rPr>
            </w:pPr>
          </w:p>
        </w:tc>
        <w:tc>
          <w:tcPr>
            <w:tcW w:w="27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94BFD03" w14:textId="4CB3E535" w:rsidR="005D65DC" w:rsidRPr="00B067FD" w:rsidRDefault="005D65DC" w:rsidP="005D65DC">
            <w:pPr>
              <w:spacing w:after="0"/>
              <w:jc w:val="center"/>
              <w:rPr>
                <w:rFonts w:ascii="Times New Roman" w:hAnsi="Times New Roman"/>
                <w:b/>
                <w:sz w:val="18"/>
                <w:szCs w:val="18"/>
              </w:rPr>
            </w:pPr>
            <w:r w:rsidRPr="00B067FD">
              <w:rPr>
                <w:rFonts w:ascii="Times New Roman" w:hAnsi="Times New Roman"/>
                <w:b/>
                <w:sz w:val="16"/>
                <w:szCs w:val="16"/>
              </w:rPr>
              <w:t>FY1</w:t>
            </w:r>
            <w:r>
              <w:rPr>
                <w:rFonts w:ascii="Times New Roman" w:hAnsi="Times New Roman"/>
                <w:b/>
                <w:sz w:val="16"/>
                <w:szCs w:val="16"/>
              </w:rPr>
              <w:t>8</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336206D" w14:textId="6F5D105E" w:rsidR="005D65DC" w:rsidRPr="00B067FD" w:rsidRDefault="005D65DC" w:rsidP="005D65DC">
            <w:pPr>
              <w:spacing w:after="0"/>
              <w:jc w:val="center"/>
              <w:rPr>
                <w:rFonts w:ascii="Times New Roman" w:hAnsi="Times New Roman"/>
                <w:b/>
                <w:sz w:val="18"/>
                <w:szCs w:val="18"/>
              </w:rPr>
            </w:pPr>
            <w:r w:rsidRPr="00B067FD">
              <w:rPr>
                <w:rFonts w:ascii="Times New Roman" w:hAnsi="Times New Roman"/>
                <w:b/>
                <w:sz w:val="16"/>
                <w:szCs w:val="16"/>
              </w:rPr>
              <w:t>FY</w:t>
            </w:r>
            <w:r>
              <w:rPr>
                <w:rFonts w:ascii="Times New Roman" w:hAnsi="Times New Roman"/>
                <w:b/>
                <w:sz w:val="16"/>
                <w:szCs w:val="16"/>
              </w:rPr>
              <w:t>19</w:t>
            </w:r>
          </w:p>
        </w:tc>
        <w:tc>
          <w:tcPr>
            <w:tcW w:w="28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E86C240" w14:textId="0AAD03C3" w:rsidR="005D65DC" w:rsidRPr="00B067FD" w:rsidRDefault="005D65DC" w:rsidP="005D65DC">
            <w:pPr>
              <w:spacing w:after="0"/>
              <w:jc w:val="center"/>
              <w:rPr>
                <w:rFonts w:ascii="Times New Roman" w:hAnsi="Times New Roman"/>
                <w:b/>
                <w:sz w:val="18"/>
                <w:szCs w:val="18"/>
              </w:rPr>
            </w:pPr>
            <w:r w:rsidRPr="00B067FD">
              <w:rPr>
                <w:rFonts w:ascii="Times New Roman" w:hAnsi="Times New Roman"/>
                <w:b/>
                <w:sz w:val="16"/>
                <w:szCs w:val="16"/>
              </w:rPr>
              <w:t>FY</w:t>
            </w:r>
            <w:r>
              <w:rPr>
                <w:rFonts w:ascii="Times New Roman" w:hAnsi="Times New Roman"/>
                <w:b/>
                <w:sz w:val="16"/>
                <w:szCs w:val="16"/>
              </w:rPr>
              <w:t>20</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2D6E41F" w14:textId="02AA2F49" w:rsidR="005D65DC" w:rsidRPr="00B067FD" w:rsidRDefault="005D65DC" w:rsidP="005D65DC">
            <w:pPr>
              <w:spacing w:after="0"/>
              <w:jc w:val="center"/>
              <w:rPr>
                <w:rFonts w:ascii="Times New Roman" w:hAnsi="Times New Roman"/>
                <w:b/>
                <w:sz w:val="18"/>
                <w:szCs w:val="18"/>
              </w:rPr>
            </w:pPr>
            <w:r w:rsidRPr="00B067FD">
              <w:rPr>
                <w:rFonts w:ascii="Times New Roman" w:hAnsi="Times New Roman"/>
                <w:b/>
                <w:sz w:val="16"/>
                <w:szCs w:val="16"/>
              </w:rPr>
              <w:t>FY1</w:t>
            </w:r>
            <w:r>
              <w:rPr>
                <w:rFonts w:ascii="Times New Roman" w:hAnsi="Times New Roman"/>
                <w:b/>
                <w:sz w:val="16"/>
                <w:szCs w:val="16"/>
              </w:rPr>
              <w:t>8</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8FA4F0F" w14:textId="43051E09" w:rsidR="005D65DC" w:rsidRPr="00B067FD" w:rsidRDefault="005D65DC" w:rsidP="005D65DC">
            <w:pPr>
              <w:spacing w:after="0"/>
              <w:jc w:val="center"/>
              <w:rPr>
                <w:rFonts w:ascii="Times New Roman" w:hAnsi="Times New Roman"/>
                <w:b/>
                <w:sz w:val="18"/>
                <w:szCs w:val="18"/>
              </w:rPr>
            </w:pPr>
            <w:r w:rsidRPr="00B067FD">
              <w:rPr>
                <w:rFonts w:ascii="Times New Roman" w:hAnsi="Times New Roman"/>
                <w:b/>
                <w:sz w:val="16"/>
                <w:szCs w:val="16"/>
              </w:rPr>
              <w:t>FY</w:t>
            </w:r>
            <w:r>
              <w:rPr>
                <w:rFonts w:ascii="Times New Roman" w:hAnsi="Times New Roman"/>
                <w:b/>
                <w:sz w:val="16"/>
                <w:szCs w:val="16"/>
              </w:rPr>
              <w:t>19</w:t>
            </w:r>
          </w:p>
        </w:tc>
        <w:tc>
          <w:tcPr>
            <w:tcW w:w="28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5B7A51A" w14:textId="514F8BDB" w:rsidR="005D65DC" w:rsidRPr="00B067FD" w:rsidRDefault="005D65DC" w:rsidP="005D65DC">
            <w:pPr>
              <w:spacing w:after="0"/>
              <w:jc w:val="center"/>
              <w:rPr>
                <w:rFonts w:ascii="Times New Roman" w:hAnsi="Times New Roman"/>
                <w:b/>
                <w:sz w:val="18"/>
                <w:szCs w:val="18"/>
              </w:rPr>
            </w:pPr>
            <w:r w:rsidRPr="00B067FD">
              <w:rPr>
                <w:rFonts w:ascii="Times New Roman" w:hAnsi="Times New Roman"/>
                <w:b/>
                <w:sz w:val="16"/>
                <w:szCs w:val="16"/>
              </w:rPr>
              <w:t>FY</w:t>
            </w:r>
            <w:r>
              <w:rPr>
                <w:rFonts w:ascii="Times New Roman" w:hAnsi="Times New Roman"/>
                <w:b/>
                <w:sz w:val="16"/>
                <w:szCs w:val="16"/>
              </w:rPr>
              <w:t>20</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145A832" w14:textId="022FD02F" w:rsidR="005D65DC" w:rsidRPr="00B067FD" w:rsidRDefault="005D65DC" w:rsidP="005D65DC">
            <w:pPr>
              <w:spacing w:after="0"/>
              <w:jc w:val="center"/>
              <w:rPr>
                <w:rFonts w:ascii="Times New Roman" w:hAnsi="Times New Roman"/>
                <w:b/>
                <w:sz w:val="18"/>
                <w:szCs w:val="18"/>
              </w:rPr>
            </w:pPr>
            <w:r w:rsidRPr="00B067FD">
              <w:rPr>
                <w:rFonts w:ascii="Times New Roman" w:hAnsi="Times New Roman"/>
                <w:b/>
                <w:sz w:val="16"/>
                <w:szCs w:val="16"/>
              </w:rPr>
              <w:t>FY1</w:t>
            </w:r>
            <w:r>
              <w:rPr>
                <w:rFonts w:ascii="Times New Roman" w:hAnsi="Times New Roman"/>
                <w:b/>
                <w:sz w:val="16"/>
                <w:szCs w:val="16"/>
              </w:rPr>
              <w:t>8</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524028" w14:textId="10AB2AC9" w:rsidR="005D65DC" w:rsidRPr="00B067FD" w:rsidRDefault="005D65DC" w:rsidP="005D65DC">
            <w:pPr>
              <w:spacing w:after="0"/>
              <w:jc w:val="center"/>
              <w:rPr>
                <w:rFonts w:ascii="Times New Roman" w:hAnsi="Times New Roman"/>
                <w:b/>
                <w:sz w:val="18"/>
                <w:szCs w:val="18"/>
              </w:rPr>
            </w:pPr>
            <w:r w:rsidRPr="00B067FD">
              <w:rPr>
                <w:rFonts w:ascii="Times New Roman" w:hAnsi="Times New Roman"/>
                <w:b/>
                <w:sz w:val="16"/>
                <w:szCs w:val="16"/>
              </w:rPr>
              <w:t>FY</w:t>
            </w:r>
            <w:r>
              <w:rPr>
                <w:rFonts w:ascii="Times New Roman" w:hAnsi="Times New Roman"/>
                <w:b/>
                <w:sz w:val="16"/>
                <w:szCs w:val="16"/>
              </w:rPr>
              <w:t>19</w:t>
            </w:r>
          </w:p>
        </w:tc>
        <w:tc>
          <w:tcPr>
            <w:tcW w:w="2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6742F00" w14:textId="1DB92F66" w:rsidR="005D65DC" w:rsidRPr="00B067FD" w:rsidRDefault="005D65DC" w:rsidP="005D65DC">
            <w:pPr>
              <w:spacing w:after="0"/>
              <w:jc w:val="center"/>
              <w:rPr>
                <w:rFonts w:ascii="Times New Roman" w:hAnsi="Times New Roman"/>
                <w:b/>
                <w:sz w:val="18"/>
                <w:szCs w:val="18"/>
              </w:rPr>
            </w:pPr>
            <w:r w:rsidRPr="00B067FD">
              <w:rPr>
                <w:rFonts w:ascii="Times New Roman" w:hAnsi="Times New Roman"/>
                <w:b/>
                <w:sz w:val="16"/>
                <w:szCs w:val="16"/>
              </w:rPr>
              <w:t>FY</w:t>
            </w:r>
            <w:r>
              <w:rPr>
                <w:rFonts w:ascii="Times New Roman" w:hAnsi="Times New Roman"/>
                <w:b/>
                <w:sz w:val="16"/>
                <w:szCs w:val="16"/>
              </w:rPr>
              <w:t>20</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23BEA98" w14:textId="3A8302B0" w:rsidR="005D65DC" w:rsidRPr="00B067FD" w:rsidRDefault="005D65DC" w:rsidP="005D65DC">
            <w:pPr>
              <w:spacing w:after="0"/>
              <w:jc w:val="center"/>
              <w:rPr>
                <w:rFonts w:ascii="Times New Roman" w:hAnsi="Times New Roman"/>
                <w:b/>
                <w:sz w:val="18"/>
                <w:szCs w:val="18"/>
              </w:rPr>
            </w:pPr>
            <w:r w:rsidRPr="00B067FD">
              <w:rPr>
                <w:rFonts w:ascii="Times New Roman" w:hAnsi="Times New Roman"/>
                <w:b/>
                <w:sz w:val="16"/>
                <w:szCs w:val="16"/>
              </w:rPr>
              <w:t>FY1</w:t>
            </w:r>
            <w:r>
              <w:rPr>
                <w:rFonts w:ascii="Times New Roman" w:hAnsi="Times New Roman"/>
                <w:b/>
                <w:sz w:val="16"/>
                <w:szCs w:val="16"/>
              </w:rPr>
              <w:t>8</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FA389A8" w14:textId="72620906" w:rsidR="005D65DC" w:rsidRPr="00B067FD" w:rsidRDefault="005D65DC" w:rsidP="005D65DC">
            <w:pPr>
              <w:spacing w:after="0"/>
              <w:jc w:val="center"/>
              <w:rPr>
                <w:rFonts w:ascii="Times New Roman" w:hAnsi="Times New Roman"/>
                <w:b/>
                <w:sz w:val="18"/>
                <w:szCs w:val="18"/>
              </w:rPr>
            </w:pPr>
            <w:r w:rsidRPr="00B067FD">
              <w:rPr>
                <w:rFonts w:ascii="Times New Roman" w:hAnsi="Times New Roman"/>
                <w:b/>
                <w:sz w:val="16"/>
                <w:szCs w:val="16"/>
              </w:rPr>
              <w:t>FY</w:t>
            </w:r>
            <w:r>
              <w:rPr>
                <w:rFonts w:ascii="Times New Roman" w:hAnsi="Times New Roman"/>
                <w:b/>
                <w:sz w:val="16"/>
                <w:szCs w:val="16"/>
              </w:rPr>
              <w:t>19</w:t>
            </w:r>
          </w:p>
        </w:tc>
        <w:tc>
          <w:tcPr>
            <w:tcW w:w="2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FE4D3F6" w14:textId="62552987" w:rsidR="005D65DC" w:rsidRPr="00B067FD" w:rsidRDefault="005D65DC" w:rsidP="005D65DC">
            <w:pPr>
              <w:spacing w:after="0"/>
              <w:jc w:val="center"/>
              <w:rPr>
                <w:rFonts w:ascii="Times New Roman" w:hAnsi="Times New Roman"/>
                <w:b/>
                <w:sz w:val="18"/>
                <w:szCs w:val="18"/>
              </w:rPr>
            </w:pPr>
            <w:r w:rsidRPr="00B067FD">
              <w:rPr>
                <w:rFonts w:ascii="Times New Roman" w:hAnsi="Times New Roman"/>
                <w:b/>
                <w:sz w:val="16"/>
                <w:szCs w:val="16"/>
              </w:rPr>
              <w:t>FY</w:t>
            </w:r>
            <w:r>
              <w:rPr>
                <w:rFonts w:ascii="Times New Roman" w:hAnsi="Times New Roman"/>
                <w:b/>
                <w:sz w:val="16"/>
                <w:szCs w:val="16"/>
              </w:rPr>
              <w:t>20</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8A46DCB" w14:textId="3548CA96" w:rsidR="005D65DC" w:rsidRPr="00B067FD" w:rsidRDefault="005D65DC" w:rsidP="005D65DC">
            <w:pPr>
              <w:spacing w:after="0"/>
              <w:jc w:val="center"/>
              <w:rPr>
                <w:rFonts w:ascii="Times New Roman" w:hAnsi="Times New Roman"/>
                <w:b/>
                <w:sz w:val="18"/>
                <w:szCs w:val="18"/>
              </w:rPr>
            </w:pPr>
            <w:r w:rsidRPr="00B067FD">
              <w:rPr>
                <w:rFonts w:ascii="Times New Roman" w:hAnsi="Times New Roman"/>
                <w:b/>
                <w:sz w:val="16"/>
                <w:szCs w:val="16"/>
              </w:rPr>
              <w:t>FY1</w:t>
            </w:r>
            <w:r>
              <w:rPr>
                <w:rFonts w:ascii="Times New Roman" w:hAnsi="Times New Roman"/>
                <w:b/>
                <w:sz w:val="16"/>
                <w:szCs w:val="16"/>
              </w:rPr>
              <w:t>8</w:t>
            </w:r>
          </w:p>
        </w:tc>
        <w:tc>
          <w:tcPr>
            <w:tcW w:w="2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714CE1B" w14:textId="7DFA94B2" w:rsidR="005D65DC" w:rsidRPr="00B067FD" w:rsidRDefault="005D65DC" w:rsidP="005D65DC">
            <w:pPr>
              <w:spacing w:after="0"/>
              <w:jc w:val="center"/>
              <w:rPr>
                <w:rFonts w:ascii="Times New Roman" w:hAnsi="Times New Roman"/>
                <w:b/>
                <w:sz w:val="18"/>
                <w:szCs w:val="18"/>
              </w:rPr>
            </w:pPr>
            <w:r w:rsidRPr="00B067FD">
              <w:rPr>
                <w:rFonts w:ascii="Times New Roman" w:hAnsi="Times New Roman"/>
                <w:b/>
                <w:sz w:val="16"/>
                <w:szCs w:val="16"/>
              </w:rPr>
              <w:t>FY</w:t>
            </w:r>
            <w:r>
              <w:rPr>
                <w:rFonts w:ascii="Times New Roman" w:hAnsi="Times New Roman"/>
                <w:b/>
                <w:sz w:val="16"/>
                <w:szCs w:val="16"/>
              </w:rPr>
              <w:t>19</w:t>
            </w:r>
          </w:p>
        </w:tc>
        <w:tc>
          <w:tcPr>
            <w:tcW w:w="26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4338E9E" w14:textId="2FBA76A3" w:rsidR="005D65DC" w:rsidRPr="00B067FD" w:rsidRDefault="005D65DC" w:rsidP="005D65DC">
            <w:pPr>
              <w:spacing w:after="0"/>
              <w:jc w:val="center"/>
              <w:rPr>
                <w:rFonts w:ascii="Times New Roman" w:hAnsi="Times New Roman"/>
                <w:b/>
                <w:sz w:val="18"/>
                <w:szCs w:val="18"/>
              </w:rPr>
            </w:pPr>
            <w:r w:rsidRPr="00B067FD">
              <w:rPr>
                <w:rFonts w:ascii="Times New Roman" w:hAnsi="Times New Roman"/>
                <w:b/>
                <w:sz w:val="16"/>
                <w:szCs w:val="16"/>
              </w:rPr>
              <w:t>FY</w:t>
            </w:r>
            <w:r>
              <w:rPr>
                <w:rFonts w:ascii="Times New Roman" w:hAnsi="Times New Roman"/>
                <w:b/>
                <w:sz w:val="16"/>
                <w:szCs w:val="16"/>
              </w:rPr>
              <w:t>20</w:t>
            </w:r>
          </w:p>
        </w:tc>
      </w:tr>
      <w:tr w:rsidR="00B067FD" w:rsidRPr="00B067FD" w14:paraId="1752AD58" w14:textId="77777777" w:rsidTr="005D65DC">
        <w:tc>
          <w:tcPr>
            <w:tcW w:w="805" w:type="pct"/>
            <w:tcBorders>
              <w:top w:val="single" w:sz="4" w:space="0" w:color="auto"/>
              <w:left w:val="single" w:sz="4" w:space="0" w:color="auto"/>
              <w:bottom w:val="single" w:sz="4" w:space="0" w:color="auto"/>
              <w:right w:val="single" w:sz="4" w:space="0" w:color="auto"/>
            </w:tcBorders>
          </w:tcPr>
          <w:p w14:paraId="3F87D7EC" w14:textId="77777777" w:rsidR="00B067FD" w:rsidRPr="00B067FD" w:rsidRDefault="00B067FD">
            <w:pPr>
              <w:spacing w:after="0"/>
              <w:ind w:right="-853"/>
              <w:rPr>
                <w:rFonts w:ascii="Times New Roman" w:hAnsi="Times New Roman"/>
                <w:sz w:val="18"/>
                <w:szCs w:val="18"/>
              </w:rPr>
            </w:pPr>
          </w:p>
        </w:tc>
        <w:tc>
          <w:tcPr>
            <w:tcW w:w="278" w:type="pct"/>
            <w:tcBorders>
              <w:top w:val="single" w:sz="4" w:space="0" w:color="auto"/>
              <w:left w:val="single" w:sz="4" w:space="0" w:color="auto"/>
              <w:bottom w:val="single" w:sz="4" w:space="0" w:color="auto"/>
              <w:right w:val="single" w:sz="4" w:space="0" w:color="auto"/>
            </w:tcBorders>
            <w:vAlign w:val="center"/>
          </w:tcPr>
          <w:p w14:paraId="59734BFA"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3736AE75" w14:textId="77777777" w:rsidR="00B067FD" w:rsidRPr="00B067FD" w:rsidRDefault="00B067FD">
            <w:pPr>
              <w:spacing w:after="0"/>
              <w:ind w:right="-853"/>
              <w:jc w:val="center"/>
              <w:rPr>
                <w:rFonts w:ascii="Times New Roman" w:hAnsi="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14:paraId="47CF82EA"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7EDE1EA0"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2A49D53D" w14:textId="77777777" w:rsidR="00B067FD" w:rsidRPr="00B067FD" w:rsidRDefault="00B067FD">
            <w:pPr>
              <w:spacing w:after="0"/>
              <w:ind w:right="-853"/>
              <w:jc w:val="center"/>
              <w:rPr>
                <w:rFonts w:ascii="Times New Roman" w:hAnsi="Times New Roman"/>
                <w:sz w:val="18"/>
                <w:szCs w:val="18"/>
              </w:rPr>
            </w:pPr>
          </w:p>
        </w:tc>
        <w:tc>
          <w:tcPr>
            <w:tcW w:w="281" w:type="pct"/>
            <w:tcBorders>
              <w:top w:val="single" w:sz="4" w:space="0" w:color="auto"/>
              <w:left w:val="single" w:sz="4" w:space="0" w:color="auto"/>
              <w:bottom w:val="single" w:sz="4" w:space="0" w:color="auto"/>
              <w:right w:val="single" w:sz="4" w:space="0" w:color="auto"/>
            </w:tcBorders>
            <w:vAlign w:val="center"/>
          </w:tcPr>
          <w:p w14:paraId="6D865B66"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566D5AE1"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3C444946" w14:textId="77777777" w:rsidR="00B067FD" w:rsidRPr="00B067FD" w:rsidRDefault="00B067FD">
            <w:pPr>
              <w:spacing w:after="0"/>
              <w:ind w:right="-853"/>
              <w:jc w:val="center"/>
              <w:rPr>
                <w:rFonts w:ascii="Times New Roman" w:hAnsi="Times New Roman"/>
                <w:sz w:val="18"/>
                <w:szCs w:val="18"/>
              </w:rPr>
            </w:pPr>
          </w:p>
        </w:tc>
        <w:tc>
          <w:tcPr>
            <w:tcW w:w="286" w:type="pct"/>
            <w:tcBorders>
              <w:top w:val="single" w:sz="4" w:space="0" w:color="auto"/>
              <w:left w:val="single" w:sz="4" w:space="0" w:color="auto"/>
              <w:bottom w:val="single" w:sz="4" w:space="0" w:color="auto"/>
              <w:right w:val="single" w:sz="4" w:space="0" w:color="auto"/>
            </w:tcBorders>
            <w:vAlign w:val="center"/>
          </w:tcPr>
          <w:p w14:paraId="22BBCC9C"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19A54FC5"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75F1FCE6" w14:textId="77777777" w:rsidR="00B067FD" w:rsidRPr="00B067FD" w:rsidRDefault="00B067FD">
            <w:pPr>
              <w:spacing w:after="0"/>
              <w:ind w:right="-853"/>
              <w:jc w:val="center"/>
              <w:rPr>
                <w:rFonts w:ascii="Times New Roman" w:hAnsi="Times New Roman"/>
                <w:sz w:val="18"/>
                <w:szCs w:val="18"/>
              </w:rPr>
            </w:pPr>
          </w:p>
        </w:tc>
        <w:tc>
          <w:tcPr>
            <w:tcW w:w="286" w:type="pct"/>
            <w:tcBorders>
              <w:top w:val="single" w:sz="4" w:space="0" w:color="auto"/>
              <w:left w:val="single" w:sz="4" w:space="0" w:color="auto"/>
              <w:bottom w:val="single" w:sz="4" w:space="0" w:color="auto"/>
              <w:right w:val="single" w:sz="4" w:space="0" w:color="auto"/>
            </w:tcBorders>
            <w:vAlign w:val="center"/>
          </w:tcPr>
          <w:p w14:paraId="5F7FF691"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4B2311FC"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1B75CD50" w14:textId="77777777" w:rsidR="00B067FD" w:rsidRPr="00B067FD" w:rsidRDefault="00B067FD">
            <w:pPr>
              <w:spacing w:after="0"/>
              <w:ind w:right="-853"/>
              <w:jc w:val="center"/>
              <w:rPr>
                <w:rFonts w:ascii="Times New Roman" w:hAnsi="Times New Roman"/>
                <w:sz w:val="18"/>
                <w:szCs w:val="18"/>
              </w:rPr>
            </w:pPr>
          </w:p>
        </w:tc>
        <w:tc>
          <w:tcPr>
            <w:tcW w:w="267" w:type="pct"/>
            <w:tcBorders>
              <w:top w:val="single" w:sz="4" w:space="0" w:color="auto"/>
              <w:left w:val="single" w:sz="4" w:space="0" w:color="auto"/>
              <w:bottom w:val="single" w:sz="4" w:space="0" w:color="auto"/>
              <w:right w:val="single" w:sz="4" w:space="0" w:color="auto"/>
            </w:tcBorders>
            <w:vAlign w:val="center"/>
          </w:tcPr>
          <w:p w14:paraId="11522499" w14:textId="77777777" w:rsidR="00B067FD" w:rsidRPr="00B067FD" w:rsidRDefault="00B067FD">
            <w:pPr>
              <w:spacing w:after="0"/>
              <w:ind w:right="-853"/>
              <w:jc w:val="center"/>
              <w:rPr>
                <w:rFonts w:ascii="Times New Roman" w:hAnsi="Times New Roman"/>
                <w:sz w:val="18"/>
                <w:szCs w:val="18"/>
              </w:rPr>
            </w:pPr>
          </w:p>
        </w:tc>
      </w:tr>
      <w:tr w:rsidR="00B067FD" w:rsidRPr="00B067FD" w14:paraId="0A3D444C" w14:textId="77777777" w:rsidTr="005D65DC">
        <w:tc>
          <w:tcPr>
            <w:tcW w:w="805" w:type="pct"/>
            <w:tcBorders>
              <w:top w:val="single" w:sz="4" w:space="0" w:color="auto"/>
              <w:left w:val="single" w:sz="4" w:space="0" w:color="auto"/>
              <w:bottom w:val="single" w:sz="4" w:space="0" w:color="auto"/>
              <w:right w:val="single" w:sz="4" w:space="0" w:color="auto"/>
            </w:tcBorders>
          </w:tcPr>
          <w:p w14:paraId="59D0BF71" w14:textId="77777777" w:rsidR="00B067FD" w:rsidRPr="00B067FD" w:rsidRDefault="00B067FD">
            <w:pPr>
              <w:spacing w:after="0"/>
              <w:ind w:right="-853"/>
              <w:rPr>
                <w:rFonts w:ascii="Times New Roman" w:hAnsi="Times New Roman"/>
                <w:sz w:val="18"/>
                <w:szCs w:val="18"/>
              </w:rPr>
            </w:pPr>
          </w:p>
        </w:tc>
        <w:tc>
          <w:tcPr>
            <w:tcW w:w="278" w:type="pct"/>
            <w:tcBorders>
              <w:top w:val="single" w:sz="4" w:space="0" w:color="auto"/>
              <w:left w:val="single" w:sz="4" w:space="0" w:color="auto"/>
              <w:bottom w:val="single" w:sz="4" w:space="0" w:color="auto"/>
              <w:right w:val="single" w:sz="4" w:space="0" w:color="auto"/>
            </w:tcBorders>
            <w:vAlign w:val="center"/>
          </w:tcPr>
          <w:p w14:paraId="384D2DEA"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03E73803" w14:textId="77777777" w:rsidR="00B067FD" w:rsidRPr="00B067FD" w:rsidRDefault="00B067FD">
            <w:pPr>
              <w:spacing w:after="0"/>
              <w:ind w:right="-853"/>
              <w:jc w:val="center"/>
              <w:rPr>
                <w:rFonts w:ascii="Times New Roman" w:hAnsi="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14:paraId="585C81F0"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6FF1AC86"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257496CE" w14:textId="77777777" w:rsidR="00B067FD" w:rsidRPr="00B067FD" w:rsidRDefault="00B067FD">
            <w:pPr>
              <w:spacing w:after="0"/>
              <w:ind w:right="-853"/>
              <w:jc w:val="center"/>
              <w:rPr>
                <w:rFonts w:ascii="Times New Roman" w:hAnsi="Times New Roman"/>
                <w:sz w:val="18"/>
                <w:szCs w:val="18"/>
              </w:rPr>
            </w:pPr>
          </w:p>
        </w:tc>
        <w:tc>
          <w:tcPr>
            <w:tcW w:w="281" w:type="pct"/>
            <w:tcBorders>
              <w:top w:val="single" w:sz="4" w:space="0" w:color="auto"/>
              <w:left w:val="single" w:sz="4" w:space="0" w:color="auto"/>
              <w:bottom w:val="single" w:sz="4" w:space="0" w:color="auto"/>
              <w:right w:val="single" w:sz="4" w:space="0" w:color="auto"/>
            </w:tcBorders>
            <w:vAlign w:val="center"/>
          </w:tcPr>
          <w:p w14:paraId="04CA15B6"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57AF956C"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060433D1" w14:textId="77777777" w:rsidR="00B067FD" w:rsidRPr="00B067FD" w:rsidRDefault="00B067FD">
            <w:pPr>
              <w:spacing w:after="0"/>
              <w:ind w:right="-853"/>
              <w:jc w:val="center"/>
              <w:rPr>
                <w:rFonts w:ascii="Times New Roman" w:hAnsi="Times New Roman"/>
                <w:sz w:val="18"/>
                <w:szCs w:val="18"/>
              </w:rPr>
            </w:pPr>
          </w:p>
        </w:tc>
        <w:tc>
          <w:tcPr>
            <w:tcW w:w="286" w:type="pct"/>
            <w:tcBorders>
              <w:top w:val="single" w:sz="4" w:space="0" w:color="auto"/>
              <w:left w:val="single" w:sz="4" w:space="0" w:color="auto"/>
              <w:bottom w:val="single" w:sz="4" w:space="0" w:color="auto"/>
              <w:right w:val="single" w:sz="4" w:space="0" w:color="auto"/>
            </w:tcBorders>
            <w:vAlign w:val="center"/>
          </w:tcPr>
          <w:p w14:paraId="6A449BC2"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65186293"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738AA054" w14:textId="77777777" w:rsidR="00B067FD" w:rsidRPr="00B067FD" w:rsidRDefault="00B067FD">
            <w:pPr>
              <w:spacing w:after="0"/>
              <w:ind w:right="-853"/>
              <w:jc w:val="center"/>
              <w:rPr>
                <w:rFonts w:ascii="Times New Roman" w:hAnsi="Times New Roman"/>
                <w:sz w:val="18"/>
                <w:szCs w:val="18"/>
              </w:rPr>
            </w:pPr>
          </w:p>
        </w:tc>
        <w:tc>
          <w:tcPr>
            <w:tcW w:w="286" w:type="pct"/>
            <w:tcBorders>
              <w:top w:val="single" w:sz="4" w:space="0" w:color="auto"/>
              <w:left w:val="single" w:sz="4" w:space="0" w:color="auto"/>
              <w:bottom w:val="single" w:sz="4" w:space="0" w:color="auto"/>
              <w:right w:val="single" w:sz="4" w:space="0" w:color="auto"/>
            </w:tcBorders>
            <w:vAlign w:val="center"/>
          </w:tcPr>
          <w:p w14:paraId="2835AB2E"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2DF4D682" w14:textId="77777777" w:rsidR="00B067FD" w:rsidRPr="00B067FD" w:rsidRDefault="00B067FD">
            <w:pPr>
              <w:spacing w:after="0"/>
              <w:ind w:right="-853"/>
              <w:jc w:val="center"/>
              <w:rPr>
                <w:rFonts w:ascii="Times New Roman" w:hAnsi="Times New Roman"/>
                <w:sz w:val="18"/>
                <w:szCs w:val="18"/>
              </w:rPr>
            </w:pPr>
          </w:p>
        </w:tc>
        <w:tc>
          <w:tcPr>
            <w:tcW w:w="279" w:type="pct"/>
            <w:tcBorders>
              <w:top w:val="single" w:sz="4" w:space="0" w:color="auto"/>
              <w:left w:val="single" w:sz="4" w:space="0" w:color="auto"/>
              <w:bottom w:val="single" w:sz="4" w:space="0" w:color="auto"/>
              <w:right w:val="single" w:sz="4" w:space="0" w:color="auto"/>
            </w:tcBorders>
            <w:vAlign w:val="center"/>
          </w:tcPr>
          <w:p w14:paraId="24D6080E" w14:textId="77777777" w:rsidR="00B067FD" w:rsidRPr="00B067FD" w:rsidRDefault="00B067FD">
            <w:pPr>
              <w:spacing w:after="0"/>
              <w:ind w:right="-853"/>
              <w:jc w:val="center"/>
              <w:rPr>
                <w:rFonts w:ascii="Times New Roman" w:hAnsi="Times New Roman"/>
                <w:sz w:val="18"/>
                <w:szCs w:val="18"/>
              </w:rPr>
            </w:pPr>
          </w:p>
        </w:tc>
        <w:tc>
          <w:tcPr>
            <w:tcW w:w="267" w:type="pct"/>
            <w:tcBorders>
              <w:top w:val="single" w:sz="4" w:space="0" w:color="auto"/>
              <w:left w:val="single" w:sz="4" w:space="0" w:color="auto"/>
              <w:bottom w:val="single" w:sz="4" w:space="0" w:color="auto"/>
              <w:right w:val="single" w:sz="4" w:space="0" w:color="auto"/>
            </w:tcBorders>
            <w:vAlign w:val="center"/>
          </w:tcPr>
          <w:p w14:paraId="41FFB7DC" w14:textId="77777777" w:rsidR="00B067FD" w:rsidRPr="00B067FD" w:rsidRDefault="00B067FD">
            <w:pPr>
              <w:spacing w:after="0"/>
              <w:ind w:right="-853"/>
              <w:jc w:val="center"/>
              <w:rPr>
                <w:rFonts w:ascii="Times New Roman" w:hAnsi="Times New Roman"/>
                <w:sz w:val="18"/>
                <w:szCs w:val="18"/>
              </w:rPr>
            </w:pPr>
          </w:p>
        </w:tc>
      </w:tr>
    </w:tbl>
    <w:p w14:paraId="6B71D520" w14:textId="77777777" w:rsidR="00B067FD" w:rsidRPr="005D7E75" w:rsidRDefault="00B067FD" w:rsidP="00CD666F">
      <w:pPr>
        <w:tabs>
          <w:tab w:val="left" w:pos="7972"/>
        </w:tabs>
        <w:spacing w:before="120" w:after="120"/>
        <w:rPr>
          <w:rFonts w:ascii="Times New Roman" w:hAnsi="Times New Roman"/>
          <w:i/>
          <w:lang w:val="en-GB"/>
        </w:rPr>
      </w:pPr>
      <w:r w:rsidRPr="005D7E75">
        <w:rPr>
          <w:rFonts w:ascii="Times New Roman" w:hAnsi="Times New Roman"/>
          <w:i/>
        </w:rPr>
        <w:t>^TNW shall means the Net worth of the Company minus intangible assets and intangible asset under development</w:t>
      </w:r>
    </w:p>
    <w:p w14:paraId="090A0B57" w14:textId="77777777" w:rsidR="00B067FD" w:rsidRPr="005D7E75" w:rsidRDefault="00B067FD" w:rsidP="00CD666F">
      <w:pPr>
        <w:tabs>
          <w:tab w:val="left" w:pos="7972"/>
        </w:tabs>
        <w:spacing w:before="120" w:after="120"/>
        <w:rPr>
          <w:rFonts w:ascii="Times New Roman" w:hAnsi="Times New Roman"/>
          <w:i/>
        </w:rPr>
      </w:pPr>
      <w:r w:rsidRPr="005D7E75">
        <w:rPr>
          <w:rFonts w:ascii="Times New Roman" w:hAnsi="Times New Roman"/>
          <w:i/>
          <w:vertAlign w:val="superscript"/>
        </w:rPr>
        <w:t>&amp;</w:t>
      </w:r>
      <w:r w:rsidRPr="005D7E75">
        <w:rPr>
          <w:rFonts w:ascii="Times New Roman" w:hAnsi="Times New Roman"/>
          <w:i/>
        </w:rPr>
        <w:t>TOL shall means the Total Outside Liabilities of the Bidder</w:t>
      </w:r>
    </w:p>
    <w:p w14:paraId="6161AC7F" w14:textId="77777777" w:rsidR="00B067FD" w:rsidRPr="005D7E75" w:rsidRDefault="00B067FD" w:rsidP="005D7E75">
      <w:pPr>
        <w:widowControl w:val="0"/>
        <w:spacing w:before="120" w:after="120"/>
        <w:rPr>
          <w:rFonts w:ascii="Times New Roman" w:hAnsi="Times New Roman"/>
        </w:rPr>
      </w:pPr>
      <w:r w:rsidRPr="005D7E75">
        <w:rPr>
          <w:rFonts w:ascii="Times New Roman" w:hAnsi="Times New Roman"/>
        </w:rPr>
        <w:t>Signature: ________________________</w:t>
      </w:r>
      <w:r w:rsidRPr="005D7E75">
        <w:rPr>
          <w:rFonts w:ascii="Times New Roman" w:hAnsi="Times New Roman"/>
        </w:rPr>
        <w:br/>
      </w:r>
    </w:p>
    <w:p w14:paraId="7B235E32" w14:textId="77777777" w:rsidR="00B067FD" w:rsidRPr="005D7E75" w:rsidRDefault="00B067FD" w:rsidP="005D7E75">
      <w:pPr>
        <w:widowControl w:val="0"/>
        <w:spacing w:before="120" w:after="120"/>
        <w:rPr>
          <w:rFonts w:ascii="Times New Roman" w:hAnsi="Times New Roman"/>
        </w:rPr>
      </w:pPr>
      <w:r w:rsidRPr="005D7E75">
        <w:rPr>
          <w:rFonts w:ascii="Times New Roman" w:hAnsi="Times New Roman"/>
        </w:rPr>
        <w:t>Name of Signatory:</w:t>
      </w:r>
      <w:r w:rsidRPr="005D7E75">
        <w:rPr>
          <w:rFonts w:ascii="Times New Roman" w:hAnsi="Times New Roman"/>
        </w:rPr>
        <w:br/>
        <w:t>Designation:</w:t>
      </w:r>
      <w:r w:rsidRPr="005D7E75">
        <w:rPr>
          <w:rFonts w:ascii="Times New Roman" w:hAnsi="Times New Roman"/>
        </w:rPr>
        <w:br/>
        <w:t>Company Seal/Stamp</w:t>
      </w:r>
    </w:p>
    <w:sectPr w:rsidR="00B067FD" w:rsidRPr="005D7E75" w:rsidSect="0016049E">
      <w:pgSz w:w="11906" w:h="16838"/>
      <w:pgMar w:top="907" w:right="907" w:bottom="907" w:left="90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E28B7" w14:textId="77777777" w:rsidR="00A6020E" w:rsidRDefault="00A6020E" w:rsidP="009464E5">
      <w:pPr>
        <w:spacing w:after="0" w:line="240" w:lineRule="auto"/>
      </w:pPr>
      <w:r>
        <w:separator/>
      </w:r>
    </w:p>
  </w:endnote>
  <w:endnote w:type="continuationSeparator" w:id="0">
    <w:p w14:paraId="0B6A7E74" w14:textId="77777777" w:rsidR="00A6020E" w:rsidRDefault="00A6020E" w:rsidP="0094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636D2" w14:textId="77777777" w:rsidR="00A6020E" w:rsidRDefault="00A6020E" w:rsidP="009464E5">
      <w:pPr>
        <w:spacing w:after="0" w:line="240" w:lineRule="auto"/>
      </w:pPr>
      <w:r>
        <w:separator/>
      </w:r>
    </w:p>
  </w:footnote>
  <w:footnote w:type="continuationSeparator" w:id="0">
    <w:p w14:paraId="0B2BBE1B" w14:textId="77777777" w:rsidR="00A6020E" w:rsidRDefault="00A6020E" w:rsidP="009464E5">
      <w:pPr>
        <w:spacing w:after="0" w:line="240" w:lineRule="auto"/>
      </w:pPr>
      <w:r>
        <w:continuationSeparator/>
      </w:r>
    </w:p>
  </w:footnote>
  <w:footnote w:id="1">
    <w:p w14:paraId="46EC3E99" w14:textId="77777777" w:rsidR="009464E5" w:rsidRDefault="009464E5" w:rsidP="009464E5">
      <w:pPr>
        <w:pStyle w:val="FootnoteText"/>
        <w:spacing w:after="0" w:line="240" w:lineRule="auto"/>
        <w:ind w:left="360" w:hanging="360"/>
        <w:jc w:val="both"/>
        <w:rPr>
          <w:rFonts w:ascii="Times New Roman" w:hAnsi="Times New Roman"/>
          <w:sz w:val="18"/>
          <w:szCs w:val="18"/>
          <w:lang w:val="en-US"/>
        </w:rPr>
      </w:pPr>
      <w:r>
        <w:rPr>
          <w:rStyle w:val="FootnoteReference"/>
          <w:rFonts w:ascii="Times New Roman" w:hAnsi="Times New Roman"/>
          <w:sz w:val="18"/>
          <w:szCs w:val="18"/>
        </w:rPr>
        <w:footnoteRef/>
      </w:r>
      <w:r>
        <w:rPr>
          <w:rFonts w:ascii="Times New Roman" w:hAnsi="Times New Roman"/>
          <w:sz w:val="18"/>
          <w:szCs w:val="18"/>
        </w:rPr>
        <w:tab/>
        <w:t xml:space="preserve">Note: </w:t>
      </w:r>
      <w:r>
        <w:rPr>
          <w:rFonts w:ascii="Times New Roman" w:hAnsi="Times New Roman"/>
          <w:sz w:val="18"/>
          <w:szCs w:val="18"/>
          <w:lang w:val="en-US"/>
        </w:rPr>
        <w:t>The person signing the EOI and other supporting documents should be an authorized signatory. The authorized signatory should be supported by necessary board resolutions and corporate authorizations, and power of attorney..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79DE"/>
    <w:multiLevelType w:val="multilevel"/>
    <w:tmpl w:val="77A8FA9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08031A29"/>
    <w:multiLevelType w:val="hybridMultilevel"/>
    <w:tmpl w:val="83CE1B12"/>
    <w:lvl w:ilvl="0" w:tplc="F87A1C5C">
      <w:start w:val="1"/>
      <w:numFmt w:val="lowerLetter"/>
      <w:lvlText w:val="(%1)"/>
      <w:lvlJc w:val="left"/>
      <w:pPr>
        <w:ind w:left="1440" w:hanging="360"/>
      </w:pPr>
      <w:rPr>
        <w:rFonts w:ascii="Times New Roman" w:hAnsi="Times New Roman" w:cs="Times New Roman"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0C2A5FD7"/>
    <w:multiLevelType w:val="hybridMultilevel"/>
    <w:tmpl w:val="35429F2C"/>
    <w:lvl w:ilvl="0" w:tplc="4A54074C">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0D4E112B"/>
    <w:multiLevelType w:val="hybridMultilevel"/>
    <w:tmpl w:val="97B44134"/>
    <w:lvl w:ilvl="0" w:tplc="DF10E938">
      <w:start w:val="1"/>
      <w:numFmt w:val="lowerLetter"/>
      <w:lvlText w:val="(%1)"/>
      <w:lvlJc w:val="left"/>
      <w:pPr>
        <w:ind w:left="360" w:hanging="360"/>
      </w:pPr>
      <w:rPr>
        <w:b w:val="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 w15:restartNumberingAfterBreak="0">
    <w:nsid w:val="22E55BCF"/>
    <w:multiLevelType w:val="hybridMultilevel"/>
    <w:tmpl w:val="9CD63F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4F507D8"/>
    <w:multiLevelType w:val="hybridMultilevel"/>
    <w:tmpl w:val="FFC0F566"/>
    <w:lvl w:ilvl="0" w:tplc="DF10E938">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30CF3790"/>
    <w:multiLevelType w:val="hybridMultilevel"/>
    <w:tmpl w:val="851041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6506596"/>
    <w:multiLevelType w:val="multilevel"/>
    <w:tmpl w:val="8A1483CA"/>
    <w:lvl w:ilvl="0">
      <w:start w:val="1"/>
      <w:numFmt w:val="decimal"/>
      <w:lvlText w:val="%1."/>
      <w:lvlJc w:val="left"/>
      <w:pPr>
        <w:ind w:left="720" w:hanging="360"/>
      </w:pPr>
      <w:rPr>
        <w:b/>
      </w:rPr>
    </w:lvl>
    <w:lvl w:ilvl="1">
      <w:start w:val="1"/>
      <w:numFmt w:val="decimal"/>
      <w:lvlText w:val="%2."/>
      <w:lvlJc w:val="left"/>
      <w:pPr>
        <w:ind w:left="720" w:hanging="360"/>
      </w:pPr>
      <w:rPr>
        <w:b/>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8497A9C"/>
    <w:multiLevelType w:val="hybridMultilevel"/>
    <w:tmpl w:val="7FF67E34"/>
    <w:lvl w:ilvl="0" w:tplc="95D0F9B6">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3EE23174"/>
    <w:multiLevelType w:val="hybridMultilevel"/>
    <w:tmpl w:val="2FAAD9E0"/>
    <w:lvl w:ilvl="0" w:tplc="B7A00146">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5D2F0BD6"/>
    <w:multiLevelType w:val="hybridMultilevel"/>
    <w:tmpl w:val="B52A8C40"/>
    <w:lvl w:ilvl="0" w:tplc="A3B60C72">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7B"/>
    <w:rsid w:val="0002159E"/>
    <w:rsid w:val="0002237B"/>
    <w:rsid w:val="00043C77"/>
    <w:rsid w:val="0006307F"/>
    <w:rsid w:val="000968ED"/>
    <w:rsid w:val="000A2B87"/>
    <w:rsid w:val="000D58D5"/>
    <w:rsid w:val="000D5C53"/>
    <w:rsid w:val="0016049E"/>
    <w:rsid w:val="00161F63"/>
    <w:rsid w:val="001A4436"/>
    <w:rsid w:val="001D2DFC"/>
    <w:rsid w:val="002262D8"/>
    <w:rsid w:val="00245B21"/>
    <w:rsid w:val="002470CE"/>
    <w:rsid w:val="00267276"/>
    <w:rsid w:val="002C5BFC"/>
    <w:rsid w:val="002D609B"/>
    <w:rsid w:val="00315DE2"/>
    <w:rsid w:val="003C1E1B"/>
    <w:rsid w:val="004018EF"/>
    <w:rsid w:val="00414FA1"/>
    <w:rsid w:val="00442B08"/>
    <w:rsid w:val="0046345B"/>
    <w:rsid w:val="00490C57"/>
    <w:rsid w:val="004A4D48"/>
    <w:rsid w:val="004C2C0D"/>
    <w:rsid w:val="00502608"/>
    <w:rsid w:val="005335D3"/>
    <w:rsid w:val="00560AC2"/>
    <w:rsid w:val="00581F50"/>
    <w:rsid w:val="005B5F5D"/>
    <w:rsid w:val="005D65DC"/>
    <w:rsid w:val="005D7E75"/>
    <w:rsid w:val="005F02EF"/>
    <w:rsid w:val="006349EE"/>
    <w:rsid w:val="00635965"/>
    <w:rsid w:val="00651437"/>
    <w:rsid w:val="006F7955"/>
    <w:rsid w:val="00701B64"/>
    <w:rsid w:val="00703284"/>
    <w:rsid w:val="00715B63"/>
    <w:rsid w:val="007364AF"/>
    <w:rsid w:val="00780C54"/>
    <w:rsid w:val="00796559"/>
    <w:rsid w:val="007A79CA"/>
    <w:rsid w:val="007F6431"/>
    <w:rsid w:val="008329FF"/>
    <w:rsid w:val="008A0E2B"/>
    <w:rsid w:val="008D1420"/>
    <w:rsid w:val="008E0BDE"/>
    <w:rsid w:val="008E656F"/>
    <w:rsid w:val="00905861"/>
    <w:rsid w:val="009464E5"/>
    <w:rsid w:val="00962F0F"/>
    <w:rsid w:val="0097612B"/>
    <w:rsid w:val="009927B2"/>
    <w:rsid w:val="00A24DF4"/>
    <w:rsid w:val="00A55010"/>
    <w:rsid w:val="00A6020E"/>
    <w:rsid w:val="00A75FB9"/>
    <w:rsid w:val="00A97B34"/>
    <w:rsid w:val="00AD3326"/>
    <w:rsid w:val="00AD4FCD"/>
    <w:rsid w:val="00B067FD"/>
    <w:rsid w:val="00B13247"/>
    <w:rsid w:val="00B422D3"/>
    <w:rsid w:val="00B45D9B"/>
    <w:rsid w:val="00B5144A"/>
    <w:rsid w:val="00B762EF"/>
    <w:rsid w:val="00B92F0C"/>
    <w:rsid w:val="00BB78F5"/>
    <w:rsid w:val="00BE7013"/>
    <w:rsid w:val="00C15546"/>
    <w:rsid w:val="00C45927"/>
    <w:rsid w:val="00C93C89"/>
    <w:rsid w:val="00C9767B"/>
    <w:rsid w:val="00CA4C83"/>
    <w:rsid w:val="00CB3AB4"/>
    <w:rsid w:val="00CB5841"/>
    <w:rsid w:val="00CC278D"/>
    <w:rsid w:val="00CD1EAC"/>
    <w:rsid w:val="00CD2655"/>
    <w:rsid w:val="00CD3D3D"/>
    <w:rsid w:val="00CD666F"/>
    <w:rsid w:val="00D0798C"/>
    <w:rsid w:val="00D5204B"/>
    <w:rsid w:val="00D74443"/>
    <w:rsid w:val="00D958A9"/>
    <w:rsid w:val="00DA035F"/>
    <w:rsid w:val="00DB5E2D"/>
    <w:rsid w:val="00DB6F8B"/>
    <w:rsid w:val="00DE054A"/>
    <w:rsid w:val="00DF0F18"/>
    <w:rsid w:val="00DF7D2A"/>
    <w:rsid w:val="00E41865"/>
    <w:rsid w:val="00E53B1D"/>
    <w:rsid w:val="00E65858"/>
    <w:rsid w:val="00E83EB3"/>
    <w:rsid w:val="00EE6F5F"/>
    <w:rsid w:val="00F51FC1"/>
    <w:rsid w:val="00F77D88"/>
    <w:rsid w:val="00FA3384"/>
    <w:rsid w:val="00FB60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FBE1"/>
  <w15:chartTrackingRefBased/>
  <w15:docId w15:val="{843C006D-17C9-4FEC-AC9D-8B97923F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4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
    <w:basedOn w:val="Normal"/>
    <w:link w:val="ListParagraphChar"/>
    <w:uiPriority w:val="34"/>
    <w:qFormat/>
    <w:rsid w:val="00C9767B"/>
    <w:pPr>
      <w:ind w:left="720"/>
      <w:contextualSpacing/>
    </w:pPr>
  </w:style>
  <w:style w:type="paragraph" w:styleId="BalloonText">
    <w:name w:val="Balloon Text"/>
    <w:basedOn w:val="Normal"/>
    <w:link w:val="BalloonTextChar"/>
    <w:uiPriority w:val="99"/>
    <w:semiHidden/>
    <w:unhideWhenUsed/>
    <w:rsid w:val="00A24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DF4"/>
    <w:rPr>
      <w:rFonts w:ascii="Segoe UI" w:hAnsi="Segoe UI" w:cs="Segoe UI"/>
      <w:sz w:val="18"/>
      <w:szCs w:val="18"/>
    </w:rPr>
  </w:style>
  <w:style w:type="table" w:customStyle="1" w:styleId="LightList1">
    <w:name w:val="Light List1"/>
    <w:basedOn w:val="TableNormal"/>
    <w:uiPriority w:val="61"/>
    <w:rsid w:val="00A24D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A24DF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42B08"/>
    <w:pPr>
      <w:spacing w:after="0" w:line="240" w:lineRule="auto"/>
    </w:pPr>
  </w:style>
  <w:style w:type="character" w:customStyle="1" w:styleId="NoSpacingChar">
    <w:name w:val="No Spacing Char"/>
    <w:link w:val="NoSpacing"/>
    <w:uiPriority w:val="1"/>
    <w:locked/>
    <w:rsid w:val="00442B08"/>
  </w:style>
  <w:style w:type="character" w:styleId="CommentReference">
    <w:name w:val="annotation reference"/>
    <w:basedOn w:val="DefaultParagraphFont"/>
    <w:uiPriority w:val="99"/>
    <w:semiHidden/>
    <w:unhideWhenUsed/>
    <w:rsid w:val="00FA3384"/>
    <w:rPr>
      <w:sz w:val="16"/>
      <w:szCs w:val="16"/>
    </w:rPr>
  </w:style>
  <w:style w:type="paragraph" w:styleId="CommentText">
    <w:name w:val="annotation text"/>
    <w:basedOn w:val="Normal"/>
    <w:link w:val="CommentTextChar"/>
    <w:uiPriority w:val="99"/>
    <w:semiHidden/>
    <w:unhideWhenUsed/>
    <w:rsid w:val="00FA3384"/>
    <w:pPr>
      <w:spacing w:line="240" w:lineRule="auto"/>
    </w:pPr>
    <w:rPr>
      <w:sz w:val="20"/>
      <w:szCs w:val="20"/>
    </w:rPr>
  </w:style>
  <w:style w:type="character" w:customStyle="1" w:styleId="CommentTextChar">
    <w:name w:val="Comment Text Char"/>
    <w:basedOn w:val="DefaultParagraphFont"/>
    <w:link w:val="CommentText"/>
    <w:uiPriority w:val="99"/>
    <w:semiHidden/>
    <w:rsid w:val="00FA3384"/>
    <w:rPr>
      <w:sz w:val="20"/>
      <w:szCs w:val="20"/>
    </w:rPr>
  </w:style>
  <w:style w:type="paragraph" w:styleId="CommentSubject">
    <w:name w:val="annotation subject"/>
    <w:basedOn w:val="CommentText"/>
    <w:next w:val="CommentText"/>
    <w:link w:val="CommentSubjectChar"/>
    <w:uiPriority w:val="99"/>
    <w:semiHidden/>
    <w:unhideWhenUsed/>
    <w:rsid w:val="00FA3384"/>
    <w:rPr>
      <w:b/>
      <w:bCs/>
    </w:rPr>
  </w:style>
  <w:style w:type="character" w:customStyle="1" w:styleId="CommentSubjectChar">
    <w:name w:val="Comment Subject Char"/>
    <w:basedOn w:val="CommentTextChar"/>
    <w:link w:val="CommentSubject"/>
    <w:uiPriority w:val="99"/>
    <w:semiHidden/>
    <w:rsid w:val="00FA3384"/>
    <w:rPr>
      <w:b/>
      <w:bCs/>
      <w:sz w:val="20"/>
      <w:szCs w:val="20"/>
    </w:rPr>
  </w:style>
  <w:style w:type="character" w:styleId="Hyperlink">
    <w:name w:val="Hyperlink"/>
    <w:basedOn w:val="DefaultParagraphFont"/>
    <w:uiPriority w:val="99"/>
    <w:unhideWhenUsed/>
    <w:rsid w:val="009464E5"/>
    <w:rPr>
      <w:color w:val="0563C1" w:themeColor="hyperlink"/>
      <w:u w:val="single"/>
    </w:rPr>
  </w:style>
  <w:style w:type="paragraph" w:styleId="FootnoteText">
    <w:name w:val="footnote text"/>
    <w:basedOn w:val="Normal"/>
    <w:link w:val="FootnoteTextChar"/>
    <w:uiPriority w:val="99"/>
    <w:semiHidden/>
    <w:unhideWhenUsed/>
    <w:rsid w:val="009464E5"/>
    <w:pPr>
      <w:spacing w:after="200" w:line="276"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9464E5"/>
    <w:rPr>
      <w:rFonts w:ascii="Calibri" w:eastAsia="Calibri" w:hAnsi="Calibri" w:cs="Times New Roman"/>
      <w:sz w:val="20"/>
      <w:szCs w:val="20"/>
      <w:lang w:val="en-GB"/>
    </w:rPr>
  </w:style>
  <w:style w:type="paragraph" w:styleId="Header">
    <w:name w:val="header"/>
    <w:basedOn w:val="Normal"/>
    <w:link w:val="HeaderChar"/>
    <w:uiPriority w:val="99"/>
    <w:semiHidden/>
    <w:unhideWhenUsed/>
    <w:rsid w:val="009464E5"/>
    <w:pPr>
      <w:tabs>
        <w:tab w:val="center" w:pos="4513"/>
        <w:tab w:val="right" w:pos="9026"/>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semiHidden/>
    <w:rsid w:val="009464E5"/>
    <w:rPr>
      <w:rFonts w:ascii="Calibri" w:eastAsia="Calibri" w:hAnsi="Calibri" w:cs="Times New Roman"/>
      <w:lang w:val="en-GB"/>
    </w:rPr>
  </w:style>
  <w:style w:type="paragraph" w:styleId="BodyText">
    <w:name w:val="Body Text"/>
    <w:basedOn w:val="Normal"/>
    <w:link w:val="BodyTextChar"/>
    <w:uiPriority w:val="1"/>
    <w:semiHidden/>
    <w:unhideWhenUsed/>
    <w:qFormat/>
    <w:rsid w:val="009464E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9464E5"/>
    <w:rPr>
      <w:rFonts w:ascii="Times New Roman" w:eastAsia="Times New Roman" w:hAnsi="Times New Roman" w:cs="Times New Roman"/>
      <w:sz w:val="24"/>
      <w:szCs w:val="24"/>
      <w:lang w:val="en-US"/>
    </w:rPr>
  </w:style>
  <w:style w:type="character" w:customStyle="1" w:styleId="ListParagraphChar">
    <w:name w:val="List Paragraph Char"/>
    <w:aliases w:val="heading 9 Char"/>
    <w:link w:val="ListParagraph"/>
    <w:uiPriority w:val="34"/>
    <w:locked/>
    <w:rsid w:val="009464E5"/>
  </w:style>
  <w:style w:type="paragraph" w:customStyle="1" w:styleId="SubHeading">
    <w:name w:val="Sub Heading"/>
    <w:basedOn w:val="Heading1"/>
    <w:qFormat/>
    <w:rsid w:val="009464E5"/>
    <w:pPr>
      <w:keepNext w:val="0"/>
      <w:keepLines w:val="0"/>
      <w:tabs>
        <w:tab w:val="left" w:pos="720"/>
      </w:tabs>
      <w:spacing w:before="0" w:after="240" w:line="240" w:lineRule="auto"/>
      <w:jc w:val="center"/>
    </w:pPr>
    <w:rPr>
      <w:rFonts w:ascii="Times New Roman" w:eastAsia="Times New Roman" w:hAnsi="Times New Roman" w:cs="Times New Roman"/>
      <w:b/>
      <w:bCs/>
      <w:caps/>
      <w:color w:val="auto"/>
      <w:sz w:val="24"/>
      <w:szCs w:val="24"/>
      <w:lang w:val="en-US"/>
    </w:rPr>
  </w:style>
  <w:style w:type="character" w:styleId="FootnoteReference">
    <w:name w:val="footnote reference"/>
    <w:uiPriority w:val="99"/>
    <w:semiHidden/>
    <w:unhideWhenUsed/>
    <w:rsid w:val="009464E5"/>
    <w:rPr>
      <w:vertAlign w:val="superscript"/>
    </w:rPr>
  </w:style>
  <w:style w:type="character" w:customStyle="1" w:styleId="Heading1Char">
    <w:name w:val="Heading 1 Char"/>
    <w:basedOn w:val="DefaultParagraphFont"/>
    <w:link w:val="Heading1"/>
    <w:uiPriority w:val="9"/>
    <w:rsid w:val="009464E5"/>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74443"/>
    <w:rPr>
      <w:color w:val="605E5C"/>
      <w:shd w:val="clear" w:color="auto" w:fill="E1DFDD"/>
    </w:rPr>
  </w:style>
  <w:style w:type="paragraph" w:customStyle="1" w:styleId="TableParagraph">
    <w:name w:val="Table Paragraph"/>
    <w:basedOn w:val="Normal"/>
    <w:uiPriority w:val="1"/>
    <w:qFormat/>
    <w:rsid w:val="00315DE2"/>
    <w:pPr>
      <w:widowControl w:val="0"/>
      <w:autoSpaceDE w:val="0"/>
      <w:autoSpaceDN w:val="0"/>
      <w:spacing w:after="0" w:line="247" w:lineRule="exact"/>
      <w:ind w:left="103"/>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6196">
      <w:bodyDiv w:val="1"/>
      <w:marLeft w:val="0"/>
      <w:marRight w:val="0"/>
      <w:marTop w:val="0"/>
      <w:marBottom w:val="0"/>
      <w:divBdr>
        <w:top w:val="none" w:sz="0" w:space="0" w:color="auto"/>
        <w:left w:val="none" w:sz="0" w:space="0" w:color="auto"/>
        <w:bottom w:val="none" w:sz="0" w:space="0" w:color="auto"/>
        <w:right w:val="none" w:sz="0" w:space="0" w:color="auto"/>
      </w:divBdr>
    </w:div>
    <w:div w:id="135420372">
      <w:bodyDiv w:val="1"/>
      <w:marLeft w:val="0"/>
      <w:marRight w:val="0"/>
      <w:marTop w:val="0"/>
      <w:marBottom w:val="0"/>
      <w:divBdr>
        <w:top w:val="none" w:sz="0" w:space="0" w:color="auto"/>
        <w:left w:val="none" w:sz="0" w:space="0" w:color="auto"/>
        <w:bottom w:val="none" w:sz="0" w:space="0" w:color="auto"/>
        <w:right w:val="none" w:sz="0" w:space="0" w:color="auto"/>
      </w:divBdr>
    </w:div>
    <w:div w:id="429862755">
      <w:bodyDiv w:val="1"/>
      <w:marLeft w:val="0"/>
      <w:marRight w:val="0"/>
      <w:marTop w:val="0"/>
      <w:marBottom w:val="0"/>
      <w:divBdr>
        <w:top w:val="none" w:sz="0" w:space="0" w:color="auto"/>
        <w:left w:val="none" w:sz="0" w:space="0" w:color="auto"/>
        <w:bottom w:val="none" w:sz="0" w:space="0" w:color="auto"/>
        <w:right w:val="none" w:sz="0" w:space="0" w:color="auto"/>
      </w:divBdr>
    </w:div>
    <w:div w:id="908882986">
      <w:bodyDiv w:val="1"/>
      <w:marLeft w:val="0"/>
      <w:marRight w:val="0"/>
      <w:marTop w:val="0"/>
      <w:marBottom w:val="0"/>
      <w:divBdr>
        <w:top w:val="none" w:sz="0" w:space="0" w:color="auto"/>
        <w:left w:val="none" w:sz="0" w:space="0" w:color="auto"/>
        <w:bottom w:val="none" w:sz="0" w:space="0" w:color="auto"/>
        <w:right w:val="none" w:sz="0" w:space="0" w:color="auto"/>
      </w:divBdr>
    </w:div>
    <w:div w:id="1618950515">
      <w:bodyDiv w:val="1"/>
      <w:marLeft w:val="0"/>
      <w:marRight w:val="0"/>
      <w:marTop w:val="0"/>
      <w:marBottom w:val="0"/>
      <w:divBdr>
        <w:top w:val="none" w:sz="0" w:space="0" w:color="auto"/>
        <w:left w:val="none" w:sz="0" w:space="0" w:color="auto"/>
        <w:bottom w:val="none" w:sz="0" w:space="0" w:color="auto"/>
        <w:right w:val="none" w:sz="0" w:space="0" w:color="auto"/>
      </w:divBdr>
    </w:div>
    <w:div w:id="1683243286">
      <w:bodyDiv w:val="1"/>
      <w:marLeft w:val="0"/>
      <w:marRight w:val="0"/>
      <w:marTop w:val="0"/>
      <w:marBottom w:val="0"/>
      <w:divBdr>
        <w:top w:val="none" w:sz="0" w:space="0" w:color="auto"/>
        <w:left w:val="none" w:sz="0" w:space="0" w:color="auto"/>
        <w:bottom w:val="none" w:sz="0" w:space="0" w:color="auto"/>
        <w:right w:val="none" w:sz="0" w:space="0" w:color="auto"/>
      </w:divBdr>
    </w:div>
    <w:div w:id="19856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4C092-2FA2-4251-BF7E-7ADFE3A6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Shanmugam TS</dc:creator>
  <cp:keywords/>
  <dc:description/>
  <cp:lastModifiedBy>Siva TS</cp:lastModifiedBy>
  <cp:revision>5</cp:revision>
  <cp:lastPrinted>2021-03-10T10:03:00Z</cp:lastPrinted>
  <dcterms:created xsi:type="dcterms:W3CDTF">2021-03-10T08:09:00Z</dcterms:created>
  <dcterms:modified xsi:type="dcterms:W3CDTF">2021-03-10T10:04:00Z</dcterms:modified>
</cp:coreProperties>
</file>